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1EF" w:rsidRDefault="00E951EF" w:rsidP="00E951EF"/>
    <w:p w:rsidR="004A56E2" w:rsidRPr="00E951EF" w:rsidRDefault="004A56E2" w:rsidP="00E951EF">
      <w:pPr>
        <w:rPr>
          <w:b/>
        </w:rPr>
      </w:pPr>
      <w:r w:rsidRPr="00E951EF">
        <w:rPr>
          <w:b/>
        </w:rPr>
        <w:t>Section 400.</w:t>
      </w:r>
      <w:r w:rsidR="00BB6455">
        <w:rPr>
          <w:b/>
        </w:rPr>
        <w:t>1085</w:t>
      </w:r>
      <w:r w:rsidRPr="00E951EF">
        <w:rPr>
          <w:b/>
        </w:rPr>
        <w:t xml:space="preserve"> </w:t>
      </w:r>
      <w:r w:rsidR="00E951EF">
        <w:rPr>
          <w:b/>
        </w:rPr>
        <w:t xml:space="preserve"> </w:t>
      </w:r>
      <w:r w:rsidRPr="00E951EF">
        <w:rPr>
          <w:b/>
        </w:rPr>
        <w:t xml:space="preserve">Remission and Suspension </w:t>
      </w:r>
      <w:r w:rsidR="00BB6455">
        <w:rPr>
          <w:b/>
        </w:rPr>
        <w:t>of Sentence; Restoration</w:t>
      </w:r>
    </w:p>
    <w:p w:rsidR="004A56E2" w:rsidRPr="00E951EF" w:rsidRDefault="004A56E2" w:rsidP="00E951EF"/>
    <w:p w:rsidR="00BB6455" w:rsidRDefault="00E951EF" w:rsidP="00E951EF">
      <w:pPr>
        <w:ind w:left="1440" w:hanging="720"/>
      </w:pPr>
      <w:r>
        <w:t>a)</w:t>
      </w:r>
      <w:r w:rsidR="004A56E2" w:rsidRPr="00E951EF">
        <w:tab/>
      </w:r>
      <w:r w:rsidR="00BB6455">
        <w:t>Remission and Suspension of Sentence</w:t>
      </w:r>
    </w:p>
    <w:p w:rsidR="00BB6455" w:rsidRDefault="00BB6455" w:rsidP="00E951EF">
      <w:pPr>
        <w:ind w:left="1440" w:hanging="720"/>
      </w:pPr>
    </w:p>
    <w:p w:rsidR="004A56E2" w:rsidRPr="00E951EF" w:rsidRDefault="00BB6455" w:rsidP="00BB6455">
      <w:pPr>
        <w:ind w:left="2160" w:hanging="720"/>
      </w:pPr>
      <w:r>
        <w:t>1)</w:t>
      </w:r>
      <w:r>
        <w:tab/>
      </w:r>
      <w:r w:rsidR="004A56E2" w:rsidRPr="00BE2EA7">
        <w:rPr>
          <w:i/>
        </w:rPr>
        <w:t>Any authority competent to convene, for the command in which the accused is serving or assigned, a court of the kind that imposed the sentence may remit or suspend any part or amount of the unexecuted part of any sentence, including all uncollected forfeitures other than a sentence approved by the Governor</w:t>
      </w:r>
      <w:r w:rsidR="004A56E2" w:rsidRPr="00E951EF">
        <w:t>.</w:t>
      </w:r>
    </w:p>
    <w:p w:rsidR="004A56E2" w:rsidRPr="00E951EF" w:rsidRDefault="004A56E2" w:rsidP="00E951EF">
      <w:pPr>
        <w:ind w:left="1440" w:hanging="720"/>
      </w:pPr>
    </w:p>
    <w:p w:rsidR="000174EB" w:rsidRDefault="00BB6455" w:rsidP="00BB6455">
      <w:pPr>
        <w:ind w:left="2160" w:hanging="720"/>
      </w:pPr>
      <w:r>
        <w:t>2</w:t>
      </w:r>
      <w:r w:rsidR="004A56E2" w:rsidRPr="00E951EF">
        <w:t>)</w:t>
      </w:r>
      <w:r w:rsidR="004A56E2" w:rsidRPr="00E951EF">
        <w:tab/>
      </w:r>
      <w:r w:rsidR="004A56E2" w:rsidRPr="00BE2EA7">
        <w:rPr>
          <w:i/>
        </w:rPr>
        <w:t>The Governor may, for good cause, substitute an administrative form of discharge for a discharge or dismissal executed in accordance with the sentence of a court-martial</w:t>
      </w:r>
      <w:r w:rsidR="004A56E2" w:rsidRPr="00E951EF">
        <w:t>.</w:t>
      </w:r>
      <w:r w:rsidR="00F16DAB">
        <w:t xml:space="preserve">  </w:t>
      </w:r>
      <w:r w:rsidR="00616156" w:rsidRPr="00616156">
        <w:t xml:space="preserve">(Code Section </w:t>
      </w:r>
      <w:r w:rsidR="006C69AF">
        <w:t>74</w:t>
      </w:r>
      <w:r w:rsidR="00616156">
        <w:t>)</w:t>
      </w:r>
    </w:p>
    <w:p w:rsidR="00BB6455" w:rsidRDefault="00BB6455" w:rsidP="00BB6455">
      <w:pPr>
        <w:ind w:left="2160" w:hanging="720"/>
      </w:pPr>
    </w:p>
    <w:p w:rsidR="00F16DAB" w:rsidRPr="00F16DAB" w:rsidRDefault="00BB6455" w:rsidP="00F16DAB">
      <w:pPr>
        <w:ind w:left="1440" w:hanging="720"/>
      </w:pPr>
      <w:r>
        <w:t>b)</w:t>
      </w:r>
      <w:r>
        <w:tab/>
      </w:r>
      <w:r w:rsidR="00F16DAB" w:rsidRPr="00F16DAB">
        <w:t xml:space="preserve">Restoration </w:t>
      </w:r>
    </w:p>
    <w:p w:rsidR="00F16DAB" w:rsidRPr="00F16DAB" w:rsidRDefault="00F16DAB" w:rsidP="00F16DAB">
      <w:pPr>
        <w:ind w:left="1440" w:hanging="720"/>
      </w:pPr>
    </w:p>
    <w:p w:rsidR="00F16DAB" w:rsidRPr="00F16DAB" w:rsidRDefault="00F16DAB" w:rsidP="00F16DAB">
      <w:pPr>
        <w:ind w:left="2160" w:hanging="720"/>
      </w:pPr>
      <w:r>
        <w:t>1</w:t>
      </w:r>
      <w:r w:rsidRPr="00F16DAB">
        <w:t>)</w:t>
      </w:r>
      <w:r w:rsidRPr="00F16DAB">
        <w:tab/>
      </w:r>
      <w:r w:rsidRPr="00BE2EA7">
        <w:rPr>
          <w:i/>
        </w:rPr>
        <w:t>Under such regulations as may be pre</w:t>
      </w:r>
      <w:r w:rsidR="00616156">
        <w:rPr>
          <w:i/>
        </w:rPr>
        <w:t>scribed, all rights, privileges</w:t>
      </w:r>
      <w:r w:rsidRPr="00BE2EA7">
        <w:rPr>
          <w:i/>
        </w:rPr>
        <w:t xml:space="preserve"> and property affected by an executed part of a court-martial sentence </w:t>
      </w:r>
      <w:r w:rsidR="00616156">
        <w:rPr>
          <w:i/>
        </w:rPr>
        <w:t>that</w:t>
      </w:r>
      <w:r w:rsidRPr="00BE2EA7">
        <w:rPr>
          <w:i/>
        </w:rPr>
        <w:t xml:space="preserve"> has been set aside or disapproved, except an executed dismissal or discharge, shall be restored unless a new trial or rehearing is ordered and </w:t>
      </w:r>
      <w:r w:rsidR="00616156">
        <w:rPr>
          <w:i/>
        </w:rPr>
        <w:t>the</w:t>
      </w:r>
      <w:r w:rsidRPr="00BE2EA7">
        <w:rPr>
          <w:i/>
        </w:rPr>
        <w:t xml:space="preserve"> executed part is included in a sentence imposed upon the new trial or rehearing</w:t>
      </w:r>
      <w:r w:rsidRPr="00F16DAB">
        <w:t>.</w:t>
      </w:r>
    </w:p>
    <w:p w:rsidR="00F16DAB" w:rsidRPr="00F16DAB" w:rsidRDefault="00F16DAB" w:rsidP="00F16DAB">
      <w:pPr>
        <w:ind w:left="2160" w:hanging="720"/>
      </w:pPr>
    </w:p>
    <w:p w:rsidR="00F16DAB" w:rsidRPr="00F16DAB" w:rsidRDefault="00F16DAB" w:rsidP="00F16DAB">
      <w:pPr>
        <w:ind w:left="2160" w:hanging="720"/>
      </w:pPr>
      <w:r>
        <w:t>2</w:t>
      </w:r>
      <w:r w:rsidRPr="00F16DAB">
        <w:t>)</w:t>
      </w:r>
      <w:r w:rsidRPr="00F16DAB">
        <w:tab/>
      </w:r>
      <w:r w:rsidRPr="00BE2EA7">
        <w:rPr>
          <w:i/>
        </w:rPr>
        <w:t>If a previously executed sentence of dishonorable or bad-conduct discharge is not imposed on a new trial, the G</w:t>
      </w:r>
      <w:r w:rsidR="006C69AF">
        <w:rPr>
          <w:i/>
        </w:rPr>
        <w:t xml:space="preserve">overnor may substitute </w:t>
      </w:r>
      <w:r w:rsidRPr="00BE2EA7">
        <w:rPr>
          <w:i/>
        </w:rPr>
        <w:t>a form of discharge authorized for administrative issuance unless the accused is to serve out the remainder of the accused's enlistment</w:t>
      </w:r>
      <w:r w:rsidRPr="00F16DAB">
        <w:t>.</w:t>
      </w:r>
    </w:p>
    <w:p w:rsidR="00F16DAB" w:rsidRPr="00F16DAB" w:rsidRDefault="00F16DAB" w:rsidP="00F16DAB">
      <w:pPr>
        <w:ind w:left="2160" w:hanging="720"/>
      </w:pPr>
    </w:p>
    <w:p w:rsidR="00F16DAB" w:rsidRPr="00F16DAB" w:rsidRDefault="00F16DAB" w:rsidP="00F16DAB">
      <w:pPr>
        <w:ind w:left="2160" w:hanging="720"/>
      </w:pPr>
      <w:r>
        <w:t>3</w:t>
      </w:r>
      <w:r w:rsidRPr="00F16DAB">
        <w:t>)</w:t>
      </w:r>
      <w:r w:rsidRPr="00F16DAB">
        <w:tab/>
      </w:r>
      <w:r w:rsidRPr="00BE2EA7">
        <w:rPr>
          <w:i/>
        </w:rPr>
        <w:t xml:space="preserve">If a previously executed sentence of dismissal is not imposed on a new trial, the Governor may substitute a form of discharge authorized for administrative issue, and the commissioned officer dismissed by that sentence may be reappointed by the Governor alone to </w:t>
      </w:r>
      <w:r w:rsidR="00616156">
        <w:rPr>
          <w:i/>
        </w:rPr>
        <w:t>the</w:t>
      </w:r>
      <w:r w:rsidRPr="00BE2EA7">
        <w:rPr>
          <w:i/>
        </w:rPr>
        <w:t xml:space="preserve"> commissioned grade and with such rank as</w:t>
      </w:r>
      <w:r w:rsidR="00616156">
        <w:rPr>
          <w:i/>
        </w:rPr>
        <w:t>,</w:t>
      </w:r>
      <w:r w:rsidRPr="00BE2EA7">
        <w:rPr>
          <w:i/>
        </w:rPr>
        <w:t xml:space="preserve"> in the opinion of the Governor</w:t>
      </w:r>
      <w:r w:rsidR="00616156">
        <w:rPr>
          <w:i/>
        </w:rPr>
        <w:t>,</w:t>
      </w:r>
      <w:r w:rsidRPr="00BE2EA7">
        <w:rPr>
          <w:i/>
        </w:rPr>
        <w:t xml:space="preserve"> </w:t>
      </w:r>
      <w:r w:rsidR="00616156">
        <w:rPr>
          <w:i/>
        </w:rPr>
        <w:t xml:space="preserve">he or she </w:t>
      </w:r>
      <w:r w:rsidRPr="00BE2EA7">
        <w:rPr>
          <w:i/>
        </w:rPr>
        <w:t xml:space="preserve">would have attained had he </w:t>
      </w:r>
      <w:r w:rsidR="00616156">
        <w:rPr>
          <w:i/>
        </w:rPr>
        <w:t xml:space="preserve">or she </w:t>
      </w:r>
      <w:r w:rsidRPr="00BE2EA7">
        <w:rPr>
          <w:i/>
        </w:rPr>
        <w:t>not been dismissed.  The reappointment of such a former officer shall be without regard to the existence of a vacancy and shall affect the promotion status of other officers only insofar as the Governor may direct.  All time between the dismissal and the reappointment shall be considered as actual service for all purposes, including the right to pay and allowances, as permitted by applicable financial management regulations</w:t>
      </w:r>
      <w:r w:rsidRPr="00F16DAB">
        <w:t>.</w:t>
      </w:r>
      <w:r>
        <w:t xml:space="preserve">  </w:t>
      </w:r>
      <w:r w:rsidR="00616156" w:rsidRPr="00616156">
        <w:t xml:space="preserve">(Code Section </w:t>
      </w:r>
      <w:r w:rsidR="006C69AF">
        <w:t>75</w:t>
      </w:r>
      <w:r w:rsidR="00616156">
        <w:t>)</w:t>
      </w:r>
      <w:bookmarkStart w:id="0" w:name="_GoBack"/>
      <w:bookmarkEnd w:id="0"/>
    </w:p>
    <w:sectPr w:rsidR="00F16DAB" w:rsidRPr="00F16D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E2" w:rsidRDefault="004A56E2">
      <w:r>
        <w:separator/>
      </w:r>
    </w:p>
  </w:endnote>
  <w:endnote w:type="continuationSeparator" w:id="0">
    <w:p w:rsidR="004A56E2" w:rsidRDefault="004A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E2" w:rsidRDefault="004A56E2">
      <w:r>
        <w:separator/>
      </w:r>
    </w:p>
  </w:footnote>
  <w:footnote w:type="continuationSeparator" w:id="0">
    <w:p w:rsidR="004A56E2" w:rsidRDefault="004A5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6E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156"/>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9AF"/>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455"/>
    <w:rsid w:val="00BB6CAC"/>
    <w:rsid w:val="00BC000F"/>
    <w:rsid w:val="00BC00FF"/>
    <w:rsid w:val="00BC10C8"/>
    <w:rsid w:val="00BD0ED2"/>
    <w:rsid w:val="00BD5933"/>
    <w:rsid w:val="00BE03CA"/>
    <w:rsid w:val="00BE2EA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1EF"/>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DAB"/>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C0709-C835-439D-AD6D-DED6E593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34306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341</Words>
  <Characters>1780</Characters>
  <Application>Microsoft Office Word</Application>
  <DocSecurity>0</DocSecurity>
  <Lines>14</Lines>
  <Paragraphs>4</Paragraphs>
  <ScaleCrop>false</ScaleCrop>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7</cp:revision>
  <dcterms:created xsi:type="dcterms:W3CDTF">2017-01-30T20:53:00Z</dcterms:created>
  <dcterms:modified xsi:type="dcterms:W3CDTF">2017-04-19T23:21:00Z</dcterms:modified>
</cp:coreProperties>
</file>