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DA7" w:rsidRDefault="00A36DA7" w:rsidP="00A36DA7"/>
    <w:p w:rsidR="004A4B5B" w:rsidRPr="00A36DA7" w:rsidRDefault="004A4B5B" w:rsidP="00A36DA7">
      <w:pPr>
        <w:rPr>
          <w:b/>
        </w:rPr>
      </w:pPr>
      <w:r w:rsidRPr="00A36DA7">
        <w:rPr>
          <w:b/>
        </w:rPr>
        <w:t>Section 400.1</w:t>
      </w:r>
      <w:r w:rsidR="00BC7C1B">
        <w:rPr>
          <w:b/>
        </w:rPr>
        <w:t>0</w:t>
      </w:r>
      <w:r w:rsidRPr="00A36DA7">
        <w:rPr>
          <w:b/>
        </w:rPr>
        <w:t>15</w:t>
      </w:r>
      <w:r w:rsidR="00A36DA7" w:rsidRPr="00A36DA7">
        <w:rPr>
          <w:b/>
        </w:rPr>
        <w:t xml:space="preserve"> </w:t>
      </w:r>
      <w:r w:rsidRPr="00A36DA7">
        <w:rPr>
          <w:b/>
        </w:rPr>
        <w:t xml:space="preserve"> Recommendation of the </w:t>
      </w:r>
      <w:r w:rsidR="00BC7C1B">
        <w:rPr>
          <w:b/>
        </w:rPr>
        <w:t>S</w:t>
      </w:r>
      <w:r w:rsidRPr="00A36DA7">
        <w:rPr>
          <w:b/>
        </w:rPr>
        <w:t xml:space="preserve">tate </w:t>
      </w:r>
      <w:r w:rsidR="00BC7C1B">
        <w:rPr>
          <w:b/>
        </w:rPr>
        <w:t>Judge A</w:t>
      </w:r>
      <w:r w:rsidRPr="00A36DA7">
        <w:rPr>
          <w:b/>
        </w:rPr>
        <w:t xml:space="preserve">dvocate </w:t>
      </w:r>
    </w:p>
    <w:p w:rsidR="004A4B5B" w:rsidRPr="00A36DA7" w:rsidRDefault="004A4B5B" w:rsidP="00A36DA7"/>
    <w:p w:rsidR="004A4B5B" w:rsidRPr="00A36DA7" w:rsidRDefault="00A92CF1" w:rsidP="00A92CF1">
      <w:pPr>
        <w:ind w:left="1440" w:hanging="720"/>
      </w:pPr>
      <w:r>
        <w:t>a)</w:t>
      </w:r>
      <w:r>
        <w:tab/>
      </w:r>
      <w:r w:rsidR="004A4B5B" w:rsidRPr="00A36DA7">
        <w:t xml:space="preserve">Before acting on a finding of guilt on any general or special court-martial in which there is a finding of guilt, the convening authority must obtain the written concurrence of the State Judge Advocate or designee by means of legal review. </w:t>
      </w:r>
      <w:r w:rsidR="000F69EF">
        <w:t xml:space="preserve"> </w:t>
      </w:r>
      <w:r w:rsidR="004A4B5B" w:rsidRPr="00A36DA7">
        <w:t>The convening authority will refer the authenticated record of trial to the State Judge Advocate who shall use it in preparation of the review.</w:t>
      </w:r>
    </w:p>
    <w:p w:rsidR="004A4B5B" w:rsidRPr="00A36DA7" w:rsidRDefault="004A4B5B" w:rsidP="00A92CF1">
      <w:pPr>
        <w:ind w:left="1440" w:hanging="720"/>
      </w:pPr>
    </w:p>
    <w:p w:rsidR="004A4B5B" w:rsidRPr="00A36DA7" w:rsidRDefault="00A92CF1" w:rsidP="00A92CF1">
      <w:pPr>
        <w:ind w:left="1440" w:hanging="720"/>
      </w:pPr>
      <w:r>
        <w:t>b)</w:t>
      </w:r>
      <w:r>
        <w:tab/>
      </w:r>
      <w:r w:rsidR="004A4B5B" w:rsidRPr="00A36DA7">
        <w:t xml:space="preserve">Content. </w:t>
      </w:r>
      <w:r w:rsidR="000F69EF">
        <w:t xml:space="preserve"> </w:t>
      </w:r>
      <w:r w:rsidR="004A4B5B" w:rsidRPr="00A36DA7">
        <w:t>The legal review shall be in writing and shall contain the following</w:t>
      </w:r>
      <w:r w:rsidR="00BC7C1B">
        <w:t>:</w:t>
      </w:r>
    </w:p>
    <w:p w:rsidR="004A4B5B" w:rsidRPr="00A36DA7" w:rsidRDefault="004A4B5B" w:rsidP="00A92CF1">
      <w:pPr>
        <w:ind w:left="1440" w:hanging="720"/>
      </w:pPr>
    </w:p>
    <w:p w:rsidR="004A4B5B" w:rsidRPr="00A36DA7" w:rsidRDefault="004A4B5B" w:rsidP="00A92CF1">
      <w:pPr>
        <w:ind w:left="2160" w:hanging="720"/>
      </w:pPr>
      <w:r w:rsidRPr="00A36DA7">
        <w:t>1)</w:t>
      </w:r>
      <w:r w:rsidRPr="00A36DA7">
        <w:tab/>
        <w:t xml:space="preserve">Conclusions as to </w:t>
      </w:r>
      <w:r w:rsidR="00FC7BFA">
        <w:t>w</w:t>
      </w:r>
      <w:r w:rsidRPr="00A36DA7">
        <w:t>hether:</w:t>
      </w:r>
    </w:p>
    <w:p w:rsidR="004A4B5B" w:rsidRPr="00A36DA7" w:rsidRDefault="004A4B5B" w:rsidP="00A92CF1">
      <w:pPr>
        <w:ind w:left="2160" w:hanging="720"/>
      </w:pPr>
    </w:p>
    <w:p w:rsidR="004A4B5B" w:rsidRPr="00A36DA7" w:rsidRDefault="004A4B5B" w:rsidP="00A92CF1">
      <w:pPr>
        <w:ind w:left="2880" w:hanging="720"/>
      </w:pPr>
      <w:r w:rsidRPr="00A36DA7">
        <w:t>A)</w:t>
      </w:r>
      <w:r w:rsidRPr="00A36DA7">
        <w:tab/>
        <w:t>The court had jurisdiction over the accused and the offense;</w:t>
      </w:r>
    </w:p>
    <w:p w:rsidR="004A4B5B" w:rsidRPr="00A36DA7" w:rsidRDefault="004A4B5B" w:rsidP="00A92CF1">
      <w:pPr>
        <w:ind w:left="2880" w:hanging="720"/>
      </w:pPr>
    </w:p>
    <w:p w:rsidR="004A4B5B" w:rsidRPr="00A36DA7" w:rsidRDefault="004A4B5B" w:rsidP="00A92CF1">
      <w:pPr>
        <w:ind w:left="2880" w:hanging="720"/>
      </w:pPr>
      <w:r w:rsidRPr="00A36DA7">
        <w:t>B)</w:t>
      </w:r>
      <w:r w:rsidRPr="00A36DA7">
        <w:tab/>
        <w:t>The charge and specification stated an offense;</w:t>
      </w:r>
    </w:p>
    <w:p w:rsidR="004A4B5B" w:rsidRPr="00A36DA7" w:rsidRDefault="004A4B5B" w:rsidP="00A92CF1">
      <w:pPr>
        <w:ind w:left="2880" w:hanging="720"/>
      </w:pPr>
    </w:p>
    <w:p w:rsidR="004A4B5B" w:rsidRPr="00A36DA7" w:rsidRDefault="004A4B5B" w:rsidP="00A92CF1">
      <w:pPr>
        <w:ind w:left="2880" w:hanging="720"/>
      </w:pPr>
      <w:r w:rsidRPr="00A36DA7">
        <w:t>C)</w:t>
      </w:r>
      <w:r w:rsidRPr="00A36DA7">
        <w:tab/>
        <w:t>The sentence was within the limits prescribed as a matter of law.</w:t>
      </w:r>
    </w:p>
    <w:p w:rsidR="004A4B5B" w:rsidRPr="00A36DA7" w:rsidRDefault="004A4B5B" w:rsidP="00A92CF1">
      <w:pPr>
        <w:ind w:left="2160" w:hanging="720"/>
      </w:pPr>
    </w:p>
    <w:p w:rsidR="004A4B5B" w:rsidRPr="00A36DA7" w:rsidRDefault="004A4B5B" w:rsidP="00A92CF1">
      <w:pPr>
        <w:ind w:left="2160" w:hanging="720"/>
      </w:pPr>
      <w:r w:rsidRPr="00A36DA7">
        <w:t>2)</w:t>
      </w:r>
      <w:r w:rsidRPr="00A36DA7">
        <w:tab/>
        <w:t>A recommendation as to the appropriate action to be taken and an opinion as to whether corrective action is required as a matter of law.</w:t>
      </w:r>
    </w:p>
    <w:p w:rsidR="004A4B5B" w:rsidRPr="00A36DA7" w:rsidRDefault="004A4B5B" w:rsidP="00A92CF1">
      <w:pPr>
        <w:ind w:left="1440" w:hanging="720"/>
      </w:pPr>
    </w:p>
    <w:p w:rsidR="004A4B5B" w:rsidRPr="00A36DA7" w:rsidRDefault="00A92CF1" w:rsidP="00A92CF1">
      <w:pPr>
        <w:ind w:left="1440" w:hanging="720"/>
      </w:pPr>
      <w:r>
        <w:t>c)</w:t>
      </w:r>
      <w:r>
        <w:tab/>
      </w:r>
      <w:r w:rsidR="004A4B5B" w:rsidRPr="00A36DA7">
        <w:t>The State Judge Advocate</w:t>
      </w:r>
      <w:r w:rsidR="00A36DA7">
        <w:t>'</w:t>
      </w:r>
      <w:r w:rsidR="004A4B5B" w:rsidRPr="00A36DA7">
        <w:t xml:space="preserve">s recommendation and a copy of the authenticated record of trial will be served on the accused and his </w:t>
      </w:r>
      <w:r w:rsidR="00D407F3">
        <w:t xml:space="preserve">or her </w:t>
      </w:r>
      <w:r w:rsidR="004A4B5B" w:rsidRPr="00A36DA7">
        <w:t xml:space="preserve">defense counsel who may submit matters to the convening authority as provided in </w:t>
      </w:r>
      <w:r w:rsidR="00D407F3">
        <w:t>Section 400.1020</w:t>
      </w:r>
      <w:r w:rsidR="004A4B5B" w:rsidRPr="00A36DA7">
        <w:t xml:space="preserve">. </w:t>
      </w:r>
    </w:p>
    <w:p w:rsidR="004A4B5B" w:rsidRPr="00A36DA7" w:rsidRDefault="004A4B5B" w:rsidP="00A92CF1">
      <w:pPr>
        <w:ind w:left="1440" w:hanging="720"/>
      </w:pPr>
    </w:p>
    <w:p w:rsidR="000174EB" w:rsidRPr="00A36DA7" w:rsidRDefault="00A92CF1" w:rsidP="00A92CF1">
      <w:pPr>
        <w:ind w:left="1440" w:hanging="720"/>
      </w:pPr>
      <w:r>
        <w:t>d)</w:t>
      </w:r>
      <w:r>
        <w:tab/>
      </w:r>
      <w:r w:rsidR="004A4B5B" w:rsidRPr="00A36DA7">
        <w:t>Disqualification.</w:t>
      </w:r>
      <w:r w:rsidR="000F69EF">
        <w:t xml:space="preserve"> </w:t>
      </w:r>
      <w:r w:rsidR="004A4B5B" w:rsidRPr="00A36DA7">
        <w:t xml:space="preserve"> No person who has acted as member, military judge, trial counsel, assistant trial counsel, defense counsel, associate or assistant defense counsel, or investigating officer in any case may lat</w:t>
      </w:r>
      <w:r w:rsidR="000F69EF">
        <w:t xml:space="preserve">er act as </w:t>
      </w:r>
      <w:r w:rsidR="00D407F3">
        <w:t>S</w:t>
      </w:r>
      <w:r w:rsidR="000F69EF">
        <w:t xml:space="preserve">tate </w:t>
      </w:r>
      <w:r w:rsidR="00D407F3">
        <w:t>J</w:t>
      </w:r>
      <w:r w:rsidR="000F69EF">
        <w:t xml:space="preserve">udge </w:t>
      </w:r>
      <w:r w:rsidR="00D407F3">
        <w:t>A</w:t>
      </w:r>
      <w:bookmarkStart w:id="0" w:name="_GoBack"/>
      <w:bookmarkEnd w:id="0"/>
      <w:r w:rsidR="000F69EF">
        <w:t xml:space="preserve">dvocate </w:t>
      </w:r>
      <w:r w:rsidR="004A4B5B" w:rsidRPr="00A36DA7">
        <w:t>or designee to any reviewing or conven</w:t>
      </w:r>
      <w:r w:rsidR="00FC7BFA">
        <w:t>ing authority in the same case.</w:t>
      </w:r>
    </w:p>
    <w:sectPr w:rsidR="000174EB" w:rsidRPr="00A36D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B5B" w:rsidRDefault="004A4B5B">
      <w:r>
        <w:separator/>
      </w:r>
    </w:p>
  </w:endnote>
  <w:endnote w:type="continuationSeparator" w:id="0">
    <w:p w:rsidR="004A4B5B" w:rsidRDefault="004A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B5B" w:rsidRDefault="004A4B5B">
      <w:r>
        <w:separator/>
      </w:r>
    </w:p>
  </w:footnote>
  <w:footnote w:type="continuationSeparator" w:id="0">
    <w:p w:rsidR="004A4B5B" w:rsidRDefault="004A4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65F6"/>
    <w:multiLevelType w:val="hybridMultilevel"/>
    <w:tmpl w:val="6B4E2C58"/>
    <w:lvl w:ilvl="0" w:tplc="7526B57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9EF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B5B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6DA7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CF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7C1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7F3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C7BFA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E44A7-86B5-4D41-95B0-792FE365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A4B5B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7</cp:revision>
  <dcterms:created xsi:type="dcterms:W3CDTF">2017-01-30T20:52:00Z</dcterms:created>
  <dcterms:modified xsi:type="dcterms:W3CDTF">2017-04-19T23:00:00Z</dcterms:modified>
</cp:coreProperties>
</file>