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39" w:rsidRDefault="00D61D39" w:rsidP="00D61D39"/>
    <w:p w:rsidR="00BA4D60" w:rsidRPr="00D61D39" w:rsidRDefault="00BA4D60" w:rsidP="00D61D39">
      <w:pPr>
        <w:rPr>
          <w:b/>
        </w:rPr>
      </w:pPr>
      <w:r w:rsidRPr="00D61D39">
        <w:rPr>
          <w:b/>
        </w:rPr>
        <w:t>Section 400.</w:t>
      </w:r>
      <w:r w:rsidR="00132B3D">
        <w:rPr>
          <w:b/>
        </w:rPr>
        <w:t>855</w:t>
      </w:r>
      <w:r w:rsidRPr="00D61D39">
        <w:rPr>
          <w:b/>
        </w:rPr>
        <w:t xml:space="preserve">  Contempt</w:t>
      </w:r>
    </w:p>
    <w:p w:rsidR="00BA4D60" w:rsidRPr="00D61D39" w:rsidRDefault="00BA4D60" w:rsidP="00D61D39"/>
    <w:p w:rsidR="00BA4D60" w:rsidRPr="00A24C64" w:rsidRDefault="00BA4D60" w:rsidP="00D61D39">
      <w:pPr>
        <w:ind w:left="1440" w:hanging="720"/>
        <w:rPr>
          <w:i/>
        </w:rPr>
      </w:pPr>
      <w:r w:rsidRPr="00D61D39">
        <w:t>a)</w:t>
      </w:r>
      <w:r w:rsidRPr="00D61D39">
        <w:tab/>
      </w:r>
      <w:r w:rsidRPr="00A24C64">
        <w:rPr>
          <w:i/>
        </w:rPr>
        <w:t>A military judge may punish for contempt any person who refuses a court order, is disrespectful to the court, or w</w:t>
      </w:r>
      <w:r w:rsidR="00B04214">
        <w:rPr>
          <w:i/>
        </w:rPr>
        <w:t>ho uses any menacing word, sign</w:t>
      </w:r>
      <w:r w:rsidRPr="00A24C64">
        <w:rPr>
          <w:i/>
        </w:rPr>
        <w:t xml:space="preserve"> or gesture in its presence, or who disturbs its proceedings by any riot or disorder.</w:t>
      </w:r>
    </w:p>
    <w:p w:rsidR="00BA4D60" w:rsidRPr="00D61D39" w:rsidRDefault="00BA4D60" w:rsidP="00D61D39">
      <w:pPr>
        <w:ind w:left="1440" w:hanging="720"/>
      </w:pPr>
    </w:p>
    <w:p w:rsidR="00BA4D60" w:rsidRPr="00A24C64" w:rsidRDefault="00BA4D60" w:rsidP="00D61D39">
      <w:pPr>
        <w:ind w:left="1440" w:hanging="720"/>
        <w:rPr>
          <w:i/>
        </w:rPr>
      </w:pPr>
      <w:r w:rsidRPr="00D61D39">
        <w:t>b)</w:t>
      </w:r>
      <w:r w:rsidRPr="00D61D39">
        <w:tab/>
      </w:r>
      <w:r w:rsidRPr="00A24C64">
        <w:rPr>
          <w:i/>
        </w:rPr>
        <w:t>A person subject to</w:t>
      </w:r>
      <w:r w:rsidRPr="00D61D39">
        <w:t xml:space="preserve"> </w:t>
      </w:r>
      <w:r w:rsidRPr="00271D61">
        <w:rPr>
          <w:i/>
        </w:rPr>
        <w:t>the</w:t>
      </w:r>
      <w:r w:rsidRPr="00D61D39">
        <w:t xml:space="preserve"> </w:t>
      </w:r>
      <w:r w:rsidRPr="00A24C64">
        <w:rPr>
          <w:i/>
        </w:rPr>
        <w:t>Code may be punished for contempt by confinement not to exceed 30 days or a fine up to $500, or both.</w:t>
      </w:r>
    </w:p>
    <w:p w:rsidR="00BA4D60" w:rsidRPr="00D61D39" w:rsidRDefault="00BA4D60" w:rsidP="00D61D39">
      <w:pPr>
        <w:ind w:left="1440" w:hanging="720"/>
      </w:pPr>
    </w:p>
    <w:p w:rsidR="00BA4D60" w:rsidRPr="00D61D39" w:rsidRDefault="00BA4D60" w:rsidP="00D61D39">
      <w:pPr>
        <w:ind w:left="1440" w:hanging="720"/>
      </w:pPr>
      <w:r w:rsidRPr="00D61D39">
        <w:t>c)</w:t>
      </w:r>
      <w:r w:rsidRPr="00D61D39">
        <w:tab/>
      </w:r>
      <w:r w:rsidRPr="00A24C64">
        <w:rPr>
          <w:i/>
        </w:rPr>
        <w:t>A person not subject to</w:t>
      </w:r>
      <w:r w:rsidRPr="00D61D39">
        <w:t xml:space="preserve"> </w:t>
      </w:r>
      <w:r w:rsidRPr="00271D61">
        <w:rPr>
          <w:i/>
        </w:rPr>
        <w:t>the</w:t>
      </w:r>
      <w:r w:rsidRPr="00D61D39">
        <w:t xml:space="preserve"> </w:t>
      </w:r>
      <w:r w:rsidRPr="00A24C64">
        <w:rPr>
          <w:i/>
        </w:rPr>
        <w:t>Code may be punished for contempt by a military court in the same manner as a criminal court of</w:t>
      </w:r>
      <w:r w:rsidRPr="00D61D39">
        <w:t xml:space="preserve"> </w:t>
      </w:r>
      <w:bookmarkStart w:id="0" w:name="_GoBack"/>
      <w:r w:rsidRPr="00271D61">
        <w:rPr>
          <w:i/>
        </w:rPr>
        <w:t>the</w:t>
      </w:r>
      <w:r w:rsidRPr="00D61D39">
        <w:t xml:space="preserve"> </w:t>
      </w:r>
      <w:bookmarkEnd w:id="0"/>
      <w:r w:rsidRPr="00A24C64">
        <w:rPr>
          <w:i/>
        </w:rPr>
        <w:t>State</w:t>
      </w:r>
      <w:r w:rsidRPr="00D61D39">
        <w:t>.</w:t>
      </w:r>
      <w:r w:rsidR="00A24C64">
        <w:t xml:space="preserve"> </w:t>
      </w:r>
      <w:r w:rsidR="00B04214" w:rsidRPr="00B04214">
        <w:t xml:space="preserve">(Code Section </w:t>
      </w:r>
      <w:r w:rsidR="00A24C64">
        <w:t>48</w:t>
      </w:r>
      <w:r w:rsidR="00B04214">
        <w:t>)</w:t>
      </w:r>
    </w:p>
    <w:p w:rsidR="00BA4D60" w:rsidRPr="00D61D39" w:rsidRDefault="00BA4D60" w:rsidP="00D61D39">
      <w:pPr>
        <w:ind w:left="1440" w:hanging="720"/>
      </w:pPr>
    </w:p>
    <w:p w:rsidR="000174EB" w:rsidRPr="00D61D39" w:rsidRDefault="00D61D39" w:rsidP="00D61D39">
      <w:pPr>
        <w:ind w:left="1440" w:hanging="720"/>
      </w:pPr>
      <w:r>
        <w:t>d)</w:t>
      </w:r>
      <w:r>
        <w:tab/>
      </w:r>
      <w:r w:rsidR="00BA4D60" w:rsidRPr="00D61D39">
        <w:t>Any appeal shall be to the Fourth District of the Illinois Appellate Court.</w:t>
      </w:r>
    </w:p>
    <w:sectPr w:rsidR="000174EB" w:rsidRPr="00D61D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60" w:rsidRDefault="00BA4D60">
      <w:r>
        <w:separator/>
      </w:r>
    </w:p>
  </w:endnote>
  <w:endnote w:type="continuationSeparator" w:id="0">
    <w:p w:rsidR="00BA4D60" w:rsidRDefault="00BA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60" w:rsidRDefault="00BA4D60">
      <w:r>
        <w:separator/>
      </w:r>
    </w:p>
  </w:footnote>
  <w:footnote w:type="continuationSeparator" w:id="0">
    <w:p w:rsidR="00BA4D60" w:rsidRDefault="00BA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6EE"/>
    <w:multiLevelType w:val="hybridMultilevel"/>
    <w:tmpl w:val="CD16411A"/>
    <w:lvl w:ilvl="0" w:tplc="ECBEC24E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B3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D61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021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C64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21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D60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D3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72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10596-65C8-476E-843B-DF04652B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4D60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512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8</cp:revision>
  <dcterms:created xsi:type="dcterms:W3CDTF">2017-01-30T20:52:00Z</dcterms:created>
  <dcterms:modified xsi:type="dcterms:W3CDTF">2017-04-22T15:42:00Z</dcterms:modified>
</cp:coreProperties>
</file>