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7A2" w:rsidRDefault="009367A2" w:rsidP="009367A2"/>
    <w:p w:rsidR="00615043" w:rsidRPr="009367A2" w:rsidRDefault="009367A2" w:rsidP="009367A2">
      <w:pPr>
        <w:rPr>
          <w:b/>
        </w:rPr>
      </w:pPr>
      <w:r>
        <w:rPr>
          <w:b/>
        </w:rPr>
        <w:t>Section 400.</w:t>
      </w:r>
      <w:r w:rsidR="00DD58A2">
        <w:rPr>
          <w:b/>
        </w:rPr>
        <w:t>8</w:t>
      </w:r>
      <w:r>
        <w:rPr>
          <w:b/>
        </w:rPr>
        <w:t>3</w:t>
      </w:r>
      <w:r w:rsidR="00DD58A2">
        <w:rPr>
          <w:b/>
        </w:rPr>
        <w:t>0</w:t>
      </w:r>
      <w:r>
        <w:rPr>
          <w:b/>
        </w:rPr>
        <w:t xml:space="preserve"> </w:t>
      </w:r>
      <w:r w:rsidR="00615043" w:rsidRPr="009367A2">
        <w:rPr>
          <w:b/>
        </w:rPr>
        <w:t xml:space="preserve"> Statute of Limitations </w:t>
      </w:r>
    </w:p>
    <w:p w:rsidR="00615043" w:rsidRPr="009367A2" w:rsidRDefault="00615043" w:rsidP="009367A2"/>
    <w:p w:rsidR="00615043" w:rsidRPr="009367A2" w:rsidRDefault="00615043" w:rsidP="009367A2">
      <w:pPr>
        <w:ind w:left="1440" w:hanging="720"/>
      </w:pPr>
      <w:r w:rsidRPr="009367A2">
        <w:t>a)</w:t>
      </w:r>
      <w:r w:rsidRPr="009367A2">
        <w:tab/>
      </w:r>
      <w:r w:rsidRPr="00D4660D">
        <w:rPr>
          <w:i/>
        </w:rPr>
        <w:t xml:space="preserve">Except as otherwise provided in this </w:t>
      </w:r>
      <w:r w:rsidR="00DD58A2" w:rsidRPr="00BF6978">
        <w:t>Section</w:t>
      </w:r>
      <w:r w:rsidRPr="00D4660D">
        <w:rPr>
          <w:i/>
        </w:rPr>
        <w:t>, a person charged with any offense is not liable to be tried by court-martial or punished und</w:t>
      </w:r>
      <w:r w:rsidRPr="00210CB7">
        <w:rPr>
          <w:i/>
        </w:rPr>
        <w:t xml:space="preserve">er </w:t>
      </w:r>
      <w:r w:rsidR="00DD58A2" w:rsidRPr="00210CB7">
        <w:rPr>
          <w:i/>
        </w:rPr>
        <w:t>Code Section 15</w:t>
      </w:r>
      <w:r w:rsidRPr="00210CB7">
        <w:rPr>
          <w:i/>
        </w:rPr>
        <w:t xml:space="preserve"> if th</w:t>
      </w:r>
      <w:r w:rsidRPr="00D4660D">
        <w:rPr>
          <w:i/>
        </w:rPr>
        <w:t>e offense was committed more than</w:t>
      </w:r>
      <w:r w:rsidRPr="009367A2">
        <w:t xml:space="preserve"> </w:t>
      </w:r>
      <w:r w:rsidR="00DD58A2">
        <w:t>3</w:t>
      </w:r>
      <w:r w:rsidRPr="009367A2">
        <w:t xml:space="preserve"> years </w:t>
      </w:r>
      <w:r w:rsidRPr="00D4660D">
        <w:rPr>
          <w:i/>
        </w:rPr>
        <w:t>before the receipt of sworn charges and specifications by an officer exercising court-martial jurisdiction over the command or before the imposition of punishment under</w:t>
      </w:r>
      <w:r w:rsidRPr="009367A2">
        <w:t xml:space="preserve"> </w:t>
      </w:r>
      <w:r w:rsidR="00DD58A2" w:rsidRPr="00D4660D">
        <w:rPr>
          <w:i/>
        </w:rPr>
        <w:t>Code</w:t>
      </w:r>
      <w:r w:rsidR="00DD58A2">
        <w:t xml:space="preserve"> </w:t>
      </w:r>
      <w:r w:rsidR="00DD58A2" w:rsidRPr="00210CB7">
        <w:rPr>
          <w:i/>
        </w:rPr>
        <w:t>Section 15</w:t>
      </w:r>
      <w:r w:rsidRPr="009367A2">
        <w:t>.</w:t>
      </w:r>
    </w:p>
    <w:p w:rsidR="00615043" w:rsidRPr="009367A2" w:rsidRDefault="00615043" w:rsidP="009367A2">
      <w:pPr>
        <w:ind w:left="1440" w:hanging="720"/>
      </w:pPr>
    </w:p>
    <w:p w:rsidR="00615043" w:rsidRPr="00D4660D" w:rsidRDefault="00615043" w:rsidP="009367A2">
      <w:pPr>
        <w:ind w:left="1440" w:hanging="720"/>
        <w:rPr>
          <w:i/>
        </w:rPr>
      </w:pPr>
      <w:r w:rsidRPr="009367A2">
        <w:t>b)</w:t>
      </w:r>
      <w:r w:rsidRPr="009367A2">
        <w:tab/>
      </w:r>
      <w:r w:rsidRPr="00D4660D">
        <w:rPr>
          <w:i/>
        </w:rPr>
        <w:t xml:space="preserve">Periods in which the accused is absent without authority or fleeing from justice shall be excluded in computing the period of limitation prescribed in this </w:t>
      </w:r>
      <w:r w:rsidR="00DD58A2" w:rsidRPr="00D4660D">
        <w:rPr>
          <w:i/>
        </w:rPr>
        <w:t>Section</w:t>
      </w:r>
      <w:r w:rsidRPr="00D4660D">
        <w:rPr>
          <w:i/>
        </w:rPr>
        <w:t>.</w:t>
      </w:r>
    </w:p>
    <w:p w:rsidR="00615043" w:rsidRPr="009367A2" w:rsidRDefault="00615043" w:rsidP="009367A2">
      <w:pPr>
        <w:ind w:left="1440" w:hanging="720"/>
      </w:pPr>
    </w:p>
    <w:p w:rsidR="007866B0" w:rsidRDefault="00615043" w:rsidP="009367A2">
      <w:pPr>
        <w:ind w:left="1440" w:hanging="720"/>
        <w:rPr>
          <w:i/>
        </w:rPr>
      </w:pPr>
      <w:r w:rsidRPr="009367A2">
        <w:t>c)</w:t>
      </w:r>
      <w:r w:rsidRPr="009367A2">
        <w:tab/>
      </w:r>
      <w:r w:rsidR="007866B0">
        <w:rPr>
          <w:i/>
        </w:rPr>
        <w:t>The following p</w:t>
      </w:r>
      <w:r w:rsidRPr="00D4660D">
        <w:rPr>
          <w:i/>
        </w:rPr>
        <w:t xml:space="preserve">eriods </w:t>
      </w:r>
      <w:r w:rsidR="007866B0" w:rsidRPr="00D4660D">
        <w:rPr>
          <w:i/>
        </w:rPr>
        <w:t xml:space="preserve">shall be excluded in computing the period of limitation prescribed in this </w:t>
      </w:r>
      <w:r w:rsidR="007866B0">
        <w:rPr>
          <w:i/>
        </w:rPr>
        <w:t>Section:</w:t>
      </w:r>
    </w:p>
    <w:p w:rsidR="007866B0" w:rsidRDefault="007866B0" w:rsidP="009367A2">
      <w:pPr>
        <w:ind w:left="1440" w:hanging="720"/>
        <w:rPr>
          <w:i/>
        </w:rPr>
      </w:pPr>
    </w:p>
    <w:p w:rsidR="007866B0" w:rsidRDefault="007866B0" w:rsidP="007866B0">
      <w:pPr>
        <w:ind w:left="2160" w:hanging="720"/>
        <w:rPr>
          <w:i/>
        </w:rPr>
      </w:pPr>
      <w:r>
        <w:t>1)</w:t>
      </w:r>
      <w:r>
        <w:tab/>
      </w:r>
      <w:r>
        <w:rPr>
          <w:i/>
        </w:rPr>
        <w:t xml:space="preserve">Periods </w:t>
      </w:r>
      <w:r w:rsidR="00615043" w:rsidRPr="00D4660D">
        <w:rPr>
          <w:i/>
        </w:rPr>
        <w:t>in which the accused was absent from territory in which</w:t>
      </w:r>
      <w:r w:rsidR="00615043" w:rsidRPr="009367A2">
        <w:t xml:space="preserve"> </w:t>
      </w:r>
      <w:r w:rsidR="00615043" w:rsidRPr="00210CB7">
        <w:rPr>
          <w:i/>
        </w:rPr>
        <w:t>the</w:t>
      </w:r>
      <w:r w:rsidR="00615043" w:rsidRPr="009367A2">
        <w:t xml:space="preserve"> </w:t>
      </w:r>
      <w:r w:rsidR="00615043" w:rsidRPr="00D4660D">
        <w:rPr>
          <w:i/>
        </w:rPr>
        <w:t xml:space="preserve">State has the authority to apprehend </w:t>
      </w:r>
      <w:r>
        <w:rPr>
          <w:i/>
        </w:rPr>
        <w:t>the accused;</w:t>
      </w:r>
      <w:r w:rsidR="00615043" w:rsidRPr="00D4660D">
        <w:rPr>
          <w:i/>
        </w:rPr>
        <w:t xml:space="preserve"> </w:t>
      </w:r>
    </w:p>
    <w:p w:rsidR="007866B0" w:rsidRDefault="007866B0" w:rsidP="007866B0">
      <w:pPr>
        <w:ind w:left="2160" w:hanging="720"/>
        <w:rPr>
          <w:i/>
        </w:rPr>
      </w:pPr>
    </w:p>
    <w:p w:rsidR="00615043" w:rsidRDefault="007866B0" w:rsidP="007866B0">
      <w:pPr>
        <w:ind w:left="2160" w:hanging="720"/>
        <w:rPr>
          <w:i/>
        </w:rPr>
      </w:pPr>
      <w:r w:rsidRPr="007866B0">
        <w:t>2)</w:t>
      </w:r>
      <w:r w:rsidRPr="007866B0">
        <w:tab/>
      </w:r>
      <w:r w:rsidRPr="007866B0">
        <w:rPr>
          <w:i/>
        </w:rPr>
        <w:t xml:space="preserve">Periods when the accused was </w:t>
      </w:r>
      <w:r w:rsidR="00615043" w:rsidRPr="007866B0">
        <w:rPr>
          <w:i/>
        </w:rPr>
        <w:t>i</w:t>
      </w:r>
      <w:r w:rsidR="00615043" w:rsidRPr="00D4660D">
        <w:rPr>
          <w:i/>
        </w:rPr>
        <w:t>n the custody of civil authorities</w:t>
      </w:r>
      <w:r>
        <w:rPr>
          <w:i/>
        </w:rPr>
        <w:t>; or</w:t>
      </w:r>
    </w:p>
    <w:p w:rsidR="007866B0" w:rsidRDefault="007866B0" w:rsidP="007866B0">
      <w:pPr>
        <w:ind w:left="2160" w:hanging="720"/>
      </w:pPr>
    </w:p>
    <w:p w:rsidR="007866B0" w:rsidRPr="009367A2" w:rsidRDefault="007866B0" w:rsidP="007866B0">
      <w:pPr>
        <w:ind w:left="2160" w:hanging="720"/>
      </w:pPr>
      <w:r>
        <w:t>3)</w:t>
      </w:r>
      <w:r>
        <w:tab/>
      </w:r>
      <w:r>
        <w:rPr>
          <w:i/>
        </w:rPr>
        <w:t>Periods when the accused was in the hands of the enemy.</w:t>
      </w:r>
    </w:p>
    <w:p w:rsidR="00615043" w:rsidRPr="009367A2" w:rsidRDefault="00615043" w:rsidP="009367A2">
      <w:pPr>
        <w:ind w:left="1440" w:hanging="720"/>
      </w:pPr>
    </w:p>
    <w:p w:rsidR="00BF6978" w:rsidRDefault="00615043" w:rsidP="009367A2">
      <w:pPr>
        <w:ind w:left="1440" w:hanging="720"/>
      </w:pPr>
      <w:r w:rsidRPr="009367A2">
        <w:t>d)</w:t>
      </w:r>
      <w:r w:rsidRPr="009367A2">
        <w:tab/>
      </w:r>
      <w:r w:rsidR="00BF6978">
        <w:t>Wartime suspension</w:t>
      </w:r>
    </w:p>
    <w:p w:rsidR="00BF6978" w:rsidRDefault="00BF6978" w:rsidP="009367A2">
      <w:pPr>
        <w:ind w:left="1440" w:hanging="720"/>
      </w:pPr>
    </w:p>
    <w:p w:rsidR="00615043" w:rsidRPr="009367A2" w:rsidRDefault="00BF6978" w:rsidP="00BF6978">
      <w:pPr>
        <w:ind w:left="2160" w:hanging="720"/>
      </w:pPr>
      <w:r>
        <w:t>1)</w:t>
      </w:r>
      <w:r>
        <w:tab/>
      </w:r>
      <w:r w:rsidR="00615043" w:rsidRPr="00D4660D">
        <w:rPr>
          <w:i/>
        </w:rPr>
        <w:t xml:space="preserve">When the United States is at war or armed conflict authorized by law, the running of any statute of limitations </w:t>
      </w:r>
      <w:r>
        <w:rPr>
          <w:i/>
        </w:rPr>
        <w:t>is suspended for</w:t>
      </w:r>
      <w:r w:rsidR="00615043" w:rsidRPr="00D4660D">
        <w:rPr>
          <w:i/>
        </w:rPr>
        <w:t xml:space="preserve"> any offense under </w:t>
      </w:r>
      <w:r w:rsidR="00DD58A2" w:rsidRPr="00D4660D">
        <w:rPr>
          <w:i/>
        </w:rPr>
        <w:t>the Code:</w:t>
      </w:r>
    </w:p>
    <w:p w:rsidR="00615043" w:rsidRPr="009367A2" w:rsidRDefault="00615043" w:rsidP="009367A2">
      <w:pPr>
        <w:ind w:left="1440" w:hanging="720"/>
      </w:pPr>
    </w:p>
    <w:p w:rsidR="00615043" w:rsidRPr="00D4660D" w:rsidRDefault="00BF6978" w:rsidP="00BF6978">
      <w:pPr>
        <w:ind w:left="2880" w:hanging="720"/>
        <w:rPr>
          <w:i/>
        </w:rPr>
      </w:pPr>
      <w:r>
        <w:t>A</w:t>
      </w:r>
      <w:r w:rsidR="00615043" w:rsidRPr="009367A2">
        <w:t>)</w:t>
      </w:r>
      <w:r w:rsidR="00615043" w:rsidRPr="009367A2">
        <w:tab/>
      </w:r>
      <w:r w:rsidR="00615043" w:rsidRPr="00D4660D">
        <w:rPr>
          <w:i/>
        </w:rPr>
        <w:t>involving fraud or attempted fraud against the United States, any state, or any agency of either in any manner, whether by conspiracy or not;</w:t>
      </w:r>
    </w:p>
    <w:p w:rsidR="00615043" w:rsidRPr="009367A2" w:rsidRDefault="00615043" w:rsidP="00BF6978">
      <w:pPr>
        <w:ind w:left="2880" w:hanging="720"/>
      </w:pPr>
    </w:p>
    <w:p w:rsidR="00615043" w:rsidRPr="00D4660D" w:rsidRDefault="00BF6978" w:rsidP="00BF6978">
      <w:pPr>
        <w:ind w:left="2880" w:hanging="720"/>
        <w:rPr>
          <w:i/>
        </w:rPr>
      </w:pPr>
      <w:r>
        <w:t>B</w:t>
      </w:r>
      <w:r w:rsidR="00615043" w:rsidRPr="009367A2">
        <w:t>)</w:t>
      </w:r>
      <w:r w:rsidR="00615043" w:rsidRPr="009367A2">
        <w:tab/>
      </w:r>
      <w:r w:rsidR="00615043" w:rsidRPr="00D4660D">
        <w:rPr>
          <w:i/>
        </w:rPr>
        <w:t>committed in connection with the acquisition, care, handling, custody, control or disposition of any real or personal property of the United States or any state; or</w:t>
      </w:r>
    </w:p>
    <w:p w:rsidR="00615043" w:rsidRPr="009367A2" w:rsidRDefault="00615043" w:rsidP="00BF6978">
      <w:pPr>
        <w:ind w:left="2880" w:hanging="720"/>
      </w:pPr>
    </w:p>
    <w:p w:rsidR="00BF6978" w:rsidRDefault="00BF6978" w:rsidP="00BF6978">
      <w:pPr>
        <w:ind w:left="2880" w:hanging="720"/>
        <w:rPr>
          <w:i/>
        </w:rPr>
      </w:pPr>
      <w:r>
        <w:t>C</w:t>
      </w:r>
      <w:r w:rsidR="00615043" w:rsidRPr="009367A2">
        <w:t>)</w:t>
      </w:r>
      <w:r w:rsidR="00615043" w:rsidRPr="009367A2">
        <w:tab/>
      </w:r>
      <w:r w:rsidR="00615043" w:rsidRPr="00D4660D">
        <w:rPr>
          <w:i/>
        </w:rPr>
        <w:t xml:space="preserve">committed in connection with the negotiation, procurement, award, performance, payment, interim financing, cancellation or other termination or settlement of any contract, subcontract or purchase order </w:t>
      </w:r>
      <w:r w:rsidR="007866B0">
        <w:rPr>
          <w:i/>
        </w:rPr>
        <w:t>that</w:t>
      </w:r>
      <w:r w:rsidR="00615043" w:rsidRPr="00D4660D">
        <w:rPr>
          <w:i/>
        </w:rPr>
        <w:t xml:space="preserve"> is connected with or related to the prosecution of the war, or with any disposition of termination inventory by any war </w:t>
      </w:r>
      <w:r>
        <w:rPr>
          <w:i/>
        </w:rPr>
        <w:t xml:space="preserve">contractor or </w:t>
      </w:r>
      <w:r w:rsidR="007866B0">
        <w:rPr>
          <w:i/>
        </w:rPr>
        <w:t>g</w:t>
      </w:r>
      <w:r>
        <w:rPr>
          <w:i/>
        </w:rPr>
        <w:t>overnment agency.</w:t>
      </w:r>
    </w:p>
    <w:p w:rsidR="00BF6978" w:rsidRDefault="00BF6978" w:rsidP="00BF6978">
      <w:pPr>
        <w:ind w:left="2880" w:hanging="720"/>
        <w:rPr>
          <w:i/>
        </w:rPr>
      </w:pPr>
    </w:p>
    <w:p w:rsidR="000174EB" w:rsidRPr="009367A2" w:rsidRDefault="00BF6978" w:rsidP="00BF6978">
      <w:pPr>
        <w:ind w:left="2160" w:hanging="720"/>
      </w:pPr>
      <w:r w:rsidRPr="00BF6978">
        <w:t>2)</w:t>
      </w:r>
      <w:r w:rsidRPr="00BF6978">
        <w:tab/>
      </w:r>
      <w:r>
        <w:rPr>
          <w:i/>
        </w:rPr>
        <w:t>The suspension remains effective</w:t>
      </w:r>
      <w:r w:rsidR="00615043" w:rsidRPr="00D4660D">
        <w:rPr>
          <w:i/>
        </w:rPr>
        <w:t xml:space="preserve"> until</w:t>
      </w:r>
      <w:r w:rsidR="00615043" w:rsidRPr="009367A2">
        <w:t xml:space="preserve"> </w:t>
      </w:r>
      <w:r w:rsidR="00615043" w:rsidRPr="00D4660D">
        <w:rPr>
          <w:i/>
        </w:rPr>
        <w:t>2 years after the termination of hostilities or armed conflict as proclaimed by the President or by a joint resolution of Congress.</w:t>
      </w:r>
      <w:r w:rsidR="00DD58A2">
        <w:t xml:space="preserve">  </w:t>
      </w:r>
      <w:r w:rsidR="007866B0">
        <w:t>(Code Section 43</w:t>
      </w:r>
      <w:r w:rsidR="00210CB7">
        <w:t>(a</w:t>
      </w:r>
      <w:r w:rsidR="007866B0">
        <w:t>)</w:t>
      </w:r>
      <w:r w:rsidR="00210CB7">
        <w:t xml:space="preserve"> through (d))</w:t>
      </w:r>
      <w:bookmarkStart w:id="0" w:name="_GoBack"/>
      <w:bookmarkEnd w:id="0"/>
    </w:p>
    <w:sectPr w:rsidR="000174EB" w:rsidRPr="009367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043" w:rsidRDefault="00615043">
      <w:r>
        <w:separator/>
      </w:r>
    </w:p>
  </w:endnote>
  <w:endnote w:type="continuationSeparator" w:id="0">
    <w:p w:rsidR="00615043" w:rsidRDefault="0061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043" w:rsidRDefault="00615043">
      <w:r>
        <w:separator/>
      </w:r>
    </w:p>
  </w:footnote>
  <w:footnote w:type="continuationSeparator" w:id="0">
    <w:p w:rsidR="00615043" w:rsidRDefault="00615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CB7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043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6B0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7A2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978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660D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8A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46705-1C5C-4F2D-A9DF-BAF9AD22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328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7</cp:revision>
  <dcterms:created xsi:type="dcterms:W3CDTF">2017-01-30T20:51:00Z</dcterms:created>
  <dcterms:modified xsi:type="dcterms:W3CDTF">2017-04-22T15:41:00Z</dcterms:modified>
</cp:coreProperties>
</file>