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86" w:rsidRDefault="00CC5086" w:rsidP="00CC5086"/>
    <w:p w:rsidR="008C6D7A" w:rsidRPr="00CC5086" w:rsidRDefault="00EB7304" w:rsidP="00CC5086">
      <w:pPr>
        <w:rPr>
          <w:b/>
        </w:rPr>
      </w:pPr>
      <w:r>
        <w:rPr>
          <w:b/>
        </w:rPr>
        <w:t>Section 400.5</w:t>
      </w:r>
      <w:r w:rsidR="008C6D7A" w:rsidRPr="00CC5086">
        <w:rPr>
          <w:b/>
        </w:rPr>
        <w:t xml:space="preserve">20  Advice of Judge Advocate and Referral for Trial </w:t>
      </w:r>
    </w:p>
    <w:p w:rsidR="008C6D7A" w:rsidRPr="00CC5086" w:rsidRDefault="008C6D7A" w:rsidP="00CC5086"/>
    <w:p w:rsidR="008C6D7A" w:rsidRPr="00CC5086" w:rsidRDefault="008C6D7A" w:rsidP="00CC5086">
      <w:pPr>
        <w:ind w:left="1440" w:hanging="720"/>
      </w:pPr>
      <w:r w:rsidRPr="00CC5086">
        <w:t>a)</w:t>
      </w:r>
      <w:r w:rsidRPr="00CC5086">
        <w:tab/>
        <w:t xml:space="preserve">The convening authority shall refer the charges to the senior force judge advocate or designee for consideration and advice pursuant to </w:t>
      </w:r>
      <w:r w:rsidR="00C864A6">
        <w:t xml:space="preserve">Code </w:t>
      </w:r>
      <w:r w:rsidR="00E5017A">
        <w:t>Section</w:t>
      </w:r>
      <w:r w:rsidRPr="00CC5086">
        <w:t xml:space="preserve"> 34.  The judge advocate shall be provided with a complete</w:t>
      </w:r>
      <w:r w:rsidR="00E5017A">
        <w:t xml:space="preserve"> copy of all documents, records</w:t>
      </w:r>
      <w:r w:rsidRPr="00CC5086">
        <w:t xml:space="preserve"> or other evidence in the possession of the State and review all charges, together with the investigation and allied papers referenced in </w:t>
      </w:r>
      <w:r w:rsidR="009259FD">
        <w:t xml:space="preserve">Code </w:t>
      </w:r>
      <w:r w:rsidR="00E5017A">
        <w:t>Section</w:t>
      </w:r>
      <w:r w:rsidRPr="00CC5086">
        <w:t xml:space="preserve"> 33, as part of his</w:t>
      </w:r>
      <w:r w:rsidR="00E5017A">
        <w:t xml:space="preserve"> or her</w:t>
      </w:r>
      <w:r w:rsidRPr="00CC5086">
        <w:t xml:space="preserve"> legal review.</w:t>
      </w:r>
    </w:p>
    <w:p w:rsidR="008C6D7A" w:rsidRPr="00CC5086" w:rsidRDefault="008C6D7A" w:rsidP="00CC5086">
      <w:pPr>
        <w:ind w:left="1440" w:hanging="720"/>
      </w:pPr>
    </w:p>
    <w:p w:rsidR="00E5017A" w:rsidRDefault="008C6D7A" w:rsidP="00CC5086">
      <w:pPr>
        <w:ind w:left="1440" w:hanging="720"/>
      </w:pPr>
      <w:r w:rsidRPr="00CC5086">
        <w:t>b)</w:t>
      </w:r>
      <w:r w:rsidRPr="00CC5086">
        <w:tab/>
      </w:r>
      <w:r w:rsidRPr="00EB7304">
        <w:rPr>
          <w:i/>
        </w:rPr>
        <w:t>Before any charge</w:t>
      </w:r>
      <w:r w:rsidRPr="00CC5086">
        <w:t xml:space="preserve"> or specification </w:t>
      </w:r>
      <w:r w:rsidRPr="000B3E48">
        <w:rPr>
          <w:i/>
        </w:rPr>
        <w:t>may be referred for trial</w:t>
      </w:r>
      <w:r w:rsidRPr="00CC5086">
        <w:t xml:space="preserve"> </w:t>
      </w:r>
      <w:r w:rsidRPr="00EB7304">
        <w:rPr>
          <w:i/>
        </w:rPr>
        <w:t>by general or special court-martial, the convening authority shall refer it to a judge advocate for consideration and advice</w:t>
      </w:r>
      <w:r w:rsidR="00D3760B">
        <w:t>.</w:t>
      </w:r>
    </w:p>
    <w:p w:rsidR="00E5017A" w:rsidRDefault="00E5017A" w:rsidP="00CC5086">
      <w:pPr>
        <w:ind w:left="1440" w:hanging="720"/>
      </w:pPr>
    </w:p>
    <w:p w:rsidR="008C6D7A" w:rsidRPr="00CC5086" w:rsidRDefault="00E5017A" w:rsidP="00E5017A">
      <w:pPr>
        <w:ind w:left="2160" w:hanging="720"/>
      </w:pPr>
      <w:r>
        <w:t>1)</w:t>
      </w:r>
      <w:r>
        <w:tab/>
      </w:r>
      <w:r w:rsidR="008C6D7A" w:rsidRPr="00EB7304">
        <w:rPr>
          <w:i/>
        </w:rPr>
        <w:t>The convening authority may not refer a specification under a charge to a general or special court-martial for trial unless the convening</w:t>
      </w:r>
      <w:r w:rsidRPr="00EB7304">
        <w:rPr>
          <w:i/>
        </w:rPr>
        <w:t xml:space="preserve"> authority has been advised in </w:t>
      </w:r>
      <w:r w:rsidR="008C6D7A" w:rsidRPr="00EB7304">
        <w:rPr>
          <w:i/>
        </w:rPr>
        <w:t>writing by a judge advocate</w:t>
      </w:r>
      <w:r w:rsidRPr="00EB7304">
        <w:rPr>
          <w:i/>
        </w:rPr>
        <w:t xml:space="preserve"> </w:t>
      </w:r>
      <w:r w:rsidR="008C6D7A" w:rsidRPr="00EB7304">
        <w:rPr>
          <w:i/>
        </w:rPr>
        <w:t>that</w:t>
      </w:r>
      <w:r w:rsidRPr="00EB7304">
        <w:rPr>
          <w:i/>
        </w:rPr>
        <w:t>:</w:t>
      </w:r>
      <w:r w:rsidR="00EB7304" w:rsidRPr="00EB7304">
        <w:t xml:space="preserve"> </w:t>
      </w:r>
    </w:p>
    <w:p w:rsidR="008C6D7A" w:rsidRPr="00CC5086" w:rsidRDefault="008C6D7A" w:rsidP="00CC5086">
      <w:pPr>
        <w:ind w:left="1440" w:hanging="720"/>
      </w:pPr>
    </w:p>
    <w:p w:rsidR="008C6D7A" w:rsidRPr="00CC5086" w:rsidRDefault="00E5017A" w:rsidP="00E5017A">
      <w:pPr>
        <w:ind w:left="2880" w:hanging="720"/>
      </w:pPr>
      <w:r>
        <w:t>A</w:t>
      </w:r>
      <w:r w:rsidR="008C6D7A" w:rsidRPr="00CC5086">
        <w:t>)</w:t>
      </w:r>
      <w:r w:rsidR="008C6D7A" w:rsidRPr="00CC5086">
        <w:tab/>
      </w:r>
      <w:r w:rsidR="008C6D7A" w:rsidRPr="00EB7304">
        <w:rPr>
          <w:i/>
        </w:rPr>
        <w:t>the specification alleges an offense under</w:t>
      </w:r>
      <w:r w:rsidR="008C6D7A" w:rsidRPr="00CC5086">
        <w:t xml:space="preserve"> the </w:t>
      </w:r>
      <w:r w:rsidR="008C6D7A" w:rsidRPr="00EB7304">
        <w:rPr>
          <w:i/>
        </w:rPr>
        <w:t>Code</w:t>
      </w:r>
      <w:r w:rsidR="008C6D7A" w:rsidRPr="00CC5086">
        <w:t>;</w:t>
      </w:r>
      <w:r w:rsidR="00EB7304">
        <w:t xml:space="preserve"> </w:t>
      </w:r>
    </w:p>
    <w:p w:rsidR="008C6D7A" w:rsidRPr="00CC5086" w:rsidRDefault="008C6D7A" w:rsidP="00E5017A">
      <w:pPr>
        <w:ind w:left="2880" w:hanging="720"/>
      </w:pPr>
    </w:p>
    <w:p w:rsidR="008C6D7A" w:rsidRPr="00CC5086" w:rsidRDefault="00E5017A" w:rsidP="00E5017A">
      <w:pPr>
        <w:ind w:left="2880" w:hanging="720"/>
      </w:pPr>
      <w:r>
        <w:t>B</w:t>
      </w:r>
      <w:r w:rsidR="008C6D7A" w:rsidRPr="00CC5086">
        <w:t>)</w:t>
      </w:r>
      <w:r w:rsidR="008C6D7A" w:rsidRPr="00CC5086">
        <w:tab/>
      </w:r>
      <w:r w:rsidR="008C6D7A" w:rsidRPr="00F76DBE">
        <w:rPr>
          <w:i/>
        </w:rPr>
        <w:t>the specification is warranted by the evidence indicated in the report of investigation under</w:t>
      </w:r>
      <w:r w:rsidR="008C6D7A" w:rsidRPr="00CC5086">
        <w:t xml:space="preserve"> </w:t>
      </w:r>
      <w:r>
        <w:t>Code Section</w:t>
      </w:r>
      <w:r w:rsidR="008C6D7A" w:rsidRPr="00CC5086">
        <w:t xml:space="preserve"> 32</w:t>
      </w:r>
      <w:r w:rsidR="008C6D7A" w:rsidRPr="00EB7304">
        <w:rPr>
          <w:i/>
        </w:rPr>
        <w:t>, if there is such a report;</w:t>
      </w:r>
      <w:r w:rsidRPr="00EB7304">
        <w:rPr>
          <w:i/>
        </w:rPr>
        <w:t xml:space="preserve"> and</w:t>
      </w:r>
      <w:r w:rsidR="00EB7304">
        <w:rPr>
          <w:i/>
        </w:rPr>
        <w:t xml:space="preserve"> </w:t>
      </w:r>
    </w:p>
    <w:p w:rsidR="008C6D7A" w:rsidRPr="00CC5086" w:rsidRDefault="008C6D7A" w:rsidP="00E5017A">
      <w:pPr>
        <w:ind w:left="2880" w:hanging="720"/>
      </w:pPr>
    </w:p>
    <w:p w:rsidR="008C6D7A" w:rsidRPr="00CC5086" w:rsidRDefault="00E5017A" w:rsidP="00E5017A">
      <w:pPr>
        <w:ind w:left="2880" w:hanging="720"/>
      </w:pPr>
      <w:r>
        <w:t>C</w:t>
      </w:r>
      <w:r w:rsidR="008C6D7A" w:rsidRPr="00CC5086">
        <w:t>)</w:t>
      </w:r>
      <w:r w:rsidR="008C6D7A" w:rsidRPr="00CC5086">
        <w:tab/>
      </w:r>
      <w:r w:rsidR="008C6D7A" w:rsidRPr="00EB7304">
        <w:rPr>
          <w:i/>
        </w:rPr>
        <w:t>a court-martial would have jurisdiction over the accused and the offense</w:t>
      </w:r>
      <w:r w:rsidRPr="00EB7304">
        <w:rPr>
          <w:i/>
        </w:rPr>
        <w:t>.</w:t>
      </w:r>
      <w:r w:rsidR="00EB7304" w:rsidRPr="00EB7304">
        <w:t xml:space="preserve"> </w:t>
      </w:r>
      <w:r w:rsidR="00D3760B">
        <w:t>(Code Section 34(a))</w:t>
      </w:r>
    </w:p>
    <w:p w:rsidR="008C6D7A" w:rsidRPr="00CC5086" w:rsidRDefault="008C6D7A" w:rsidP="00CC5086">
      <w:pPr>
        <w:ind w:left="2160" w:hanging="720"/>
      </w:pPr>
    </w:p>
    <w:p w:rsidR="008C6D7A" w:rsidRPr="00CC5086" w:rsidRDefault="00E5017A" w:rsidP="00CC5086">
      <w:pPr>
        <w:ind w:left="2160" w:hanging="720"/>
      </w:pPr>
      <w:r>
        <w:t>2</w:t>
      </w:r>
      <w:r w:rsidR="00CC5086">
        <w:t>)</w:t>
      </w:r>
      <w:r w:rsidR="008C6D7A" w:rsidRPr="00CC5086">
        <w:tab/>
      </w:r>
      <w:r>
        <w:t>The judge advocate shall also make to the convening authority a</w:t>
      </w:r>
      <w:r w:rsidR="008C6D7A" w:rsidRPr="00CC5086">
        <w:t xml:space="preserve"> </w:t>
      </w:r>
      <w:r w:rsidR="008C6D7A" w:rsidRPr="00EB7304">
        <w:rPr>
          <w:i/>
        </w:rPr>
        <w:t>recommendation of the action to be taken by the convening authority</w:t>
      </w:r>
      <w:r w:rsidR="008C6D7A" w:rsidRPr="00CC5086">
        <w:t>.</w:t>
      </w:r>
      <w:r w:rsidR="00EB7304" w:rsidRPr="00EB7304">
        <w:t xml:space="preserve"> </w:t>
      </w:r>
      <w:r w:rsidR="00D3760B">
        <w:t>(Code Section 34(b)(2))</w:t>
      </w:r>
    </w:p>
    <w:p w:rsidR="008C6D7A" w:rsidRPr="00CC5086" w:rsidRDefault="008C6D7A" w:rsidP="00CC5086">
      <w:pPr>
        <w:ind w:left="1440" w:hanging="720"/>
      </w:pPr>
    </w:p>
    <w:p w:rsidR="008C6D7A" w:rsidRPr="00CC5086" w:rsidRDefault="008C6D7A" w:rsidP="00CC5086">
      <w:pPr>
        <w:ind w:left="1440" w:hanging="720"/>
      </w:pPr>
      <w:r w:rsidRPr="00CC5086">
        <w:t>c)</w:t>
      </w:r>
      <w:r w:rsidRPr="00CC5086">
        <w:tab/>
      </w:r>
      <w:r w:rsidRPr="00EB7304">
        <w:rPr>
          <w:i/>
        </w:rPr>
        <w:t>The advice of the judge advocate under subsection</w:t>
      </w:r>
      <w:r w:rsidR="00EB7304">
        <w:t xml:space="preserve"> (b</w:t>
      </w:r>
      <w:r w:rsidRPr="00CC5086">
        <w:t xml:space="preserve">) </w:t>
      </w:r>
      <w:r w:rsidRPr="00EB7304">
        <w:rPr>
          <w:i/>
        </w:rPr>
        <w:t>with respect to a specification under a charge shall include a written and signed statement by the judge advocate expressing conclusions with respect to each matter set forth in subsection</w:t>
      </w:r>
      <w:r w:rsidR="005631F7">
        <w:t xml:space="preserve"> (b</w:t>
      </w:r>
      <w:bookmarkStart w:id="0" w:name="_GoBack"/>
      <w:bookmarkEnd w:id="0"/>
      <w:r w:rsidRPr="00CC5086">
        <w:t>)</w:t>
      </w:r>
      <w:r w:rsidR="00F76DBE">
        <w:t>(1)</w:t>
      </w:r>
      <w:r w:rsidRPr="00CC5086">
        <w:t>.</w:t>
      </w:r>
      <w:r w:rsidR="00EB7304" w:rsidRPr="00EB7304">
        <w:t xml:space="preserve"> </w:t>
      </w:r>
      <w:r w:rsidR="00D3760B">
        <w:t xml:space="preserve"> (Code Section 34(b)(1))</w:t>
      </w:r>
    </w:p>
    <w:p w:rsidR="008C6D7A" w:rsidRPr="00CC5086" w:rsidRDefault="008C6D7A" w:rsidP="00CC5086">
      <w:pPr>
        <w:ind w:left="1440" w:hanging="720"/>
      </w:pPr>
    </w:p>
    <w:p w:rsidR="008C6D7A" w:rsidRPr="00CC5086" w:rsidRDefault="00CC5086" w:rsidP="00CC5086">
      <w:pPr>
        <w:ind w:left="1440" w:hanging="720"/>
      </w:pPr>
      <w:r>
        <w:t>d)</w:t>
      </w:r>
      <w:r w:rsidR="008C6D7A" w:rsidRPr="00CC5086">
        <w:tab/>
        <w:t>A copy of the advice of the judge advocate shall be referred to the accused if charges are referred to a general or special court-martial.</w:t>
      </w:r>
    </w:p>
    <w:p w:rsidR="008C6D7A" w:rsidRPr="00CC5086" w:rsidRDefault="008C6D7A" w:rsidP="00CC5086">
      <w:pPr>
        <w:ind w:left="1440" w:hanging="720"/>
      </w:pPr>
    </w:p>
    <w:p w:rsidR="000174EB" w:rsidRPr="00CC5086" w:rsidRDefault="00CC5086" w:rsidP="00CC5086">
      <w:pPr>
        <w:ind w:left="1440" w:hanging="720"/>
      </w:pPr>
      <w:r>
        <w:t>e)</w:t>
      </w:r>
      <w:r>
        <w:tab/>
      </w:r>
      <w:r w:rsidR="008C6D7A" w:rsidRPr="00EB7304">
        <w:rPr>
          <w:i/>
        </w:rPr>
        <w:t xml:space="preserve">If the charges or specifications are not formally </w:t>
      </w:r>
      <w:r w:rsidR="00E5017A" w:rsidRPr="00EB7304">
        <w:rPr>
          <w:i/>
        </w:rPr>
        <w:t xml:space="preserve">correct </w:t>
      </w:r>
      <w:r w:rsidR="008C6D7A" w:rsidRPr="00EB7304">
        <w:rPr>
          <w:i/>
        </w:rPr>
        <w:t>or do not conform to the substance of the evidence contained in the report of the</w:t>
      </w:r>
      <w:r w:rsidRPr="00EB7304">
        <w:rPr>
          <w:i/>
        </w:rPr>
        <w:t xml:space="preserve"> investigating officer, formal </w:t>
      </w:r>
      <w:r w:rsidR="008C6D7A" w:rsidRPr="00EB7304">
        <w:rPr>
          <w:i/>
        </w:rPr>
        <w:t xml:space="preserve">corrections, and </w:t>
      </w:r>
      <w:r w:rsidR="00EB7304">
        <w:rPr>
          <w:i/>
        </w:rPr>
        <w:t xml:space="preserve">such </w:t>
      </w:r>
      <w:r w:rsidR="008C6D7A" w:rsidRPr="00EB7304">
        <w:rPr>
          <w:i/>
        </w:rPr>
        <w:t>changes in the charges and specifications as are needed to make them conform to the evidence, may be made</w:t>
      </w:r>
      <w:r w:rsidR="008C6D7A" w:rsidRPr="00CC5086">
        <w:t>.</w:t>
      </w:r>
      <w:r w:rsidR="00EB7304" w:rsidRPr="00EB7304">
        <w:t xml:space="preserve"> </w:t>
      </w:r>
      <w:r w:rsidR="00D3760B">
        <w:t>(Code Section 34(c))</w:t>
      </w:r>
    </w:p>
    <w:sectPr w:rsidR="000174EB" w:rsidRPr="00CC5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7A" w:rsidRDefault="008C6D7A">
      <w:r>
        <w:separator/>
      </w:r>
    </w:p>
  </w:endnote>
  <w:endnote w:type="continuationSeparator" w:id="0">
    <w:p w:rsidR="008C6D7A" w:rsidRDefault="008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7A" w:rsidRDefault="008C6D7A">
      <w:r>
        <w:separator/>
      </w:r>
    </w:p>
  </w:footnote>
  <w:footnote w:type="continuationSeparator" w:id="0">
    <w:p w:rsidR="008C6D7A" w:rsidRDefault="008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2628A"/>
    <w:multiLevelType w:val="hybridMultilevel"/>
    <w:tmpl w:val="50566A8E"/>
    <w:lvl w:ilvl="0" w:tplc="04090017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E48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34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6D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1F7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25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D7A"/>
    <w:rsid w:val="008D06A1"/>
    <w:rsid w:val="008D7182"/>
    <w:rsid w:val="008E68BC"/>
    <w:rsid w:val="008F2BEE"/>
    <w:rsid w:val="008F3E3B"/>
    <w:rsid w:val="00901FF8"/>
    <w:rsid w:val="009053C8"/>
    <w:rsid w:val="00910413"/>
    <w:rsid w:val="00915C6D"/>
    <w:rsid w:val="009168BC"/>
    <w:rsid w:val="00916926"/>
    <w:rsid w:val="009169AC"/>
    <w:rsid w:val="00921F8B"/>
    <w:rsid w:val="00922286"/>
    <w:rsid w:val="009259F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4A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08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60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17A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30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6DB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EF7D-07E3-4CDA-97FE-6CE4E21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D7A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19</cp:revision>
  <dcterms:created xsi:type="dcterms:W3CDTF">2017-01-30T20:48:00Z</dcterms:created>
  <dcterms:modified xsi:type="dcterms:W3CDTF">2017-04-19T21:08:00Z</dcterms:modified>
</cp:coreProperties>
</file>