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0A3" w:rsidRDefault="002460A3" w:rsidP="002460A3"/>
    <w:p w:rsidR="000C30B3" w:rsidRPr="002460A3" w:rsidRDefault="000C30B3" w:rsidP="002460A3">
      <w:pPr>
        <w:rPr>
          <w:b/>
        </w:rPr>
      </w:pPr>
      <w:r w:rsidRPr="002460A3">
        <w:rPr>
          <w:b/>
        </w:rPr>
        <w:t xml:space="preserve">Section 400.405 </w:t>
      </w:r>
      <w:r w:rsidR="001B4F93">
        <w:rPr>
          <w:b/>
        </w:rPr>
        <w:t xml:space="preserve"> </w:t>
      </w:r>
      <w:r w:rsidRPr="002460A3">
        <w:rPr>
          <w:b/>
        </w:rPr>
        <w:t>Jurisdiction of Courts-</w:t>
      </w:r>
      <w:r w:rsidR="00FF6C2B">
        <w:rPr>
          <w:b/>
        </w:rPr>
        <w:t>M</w:t>
      </w:r>
      <w:r w:rsidRPr="002460A3">
        <w:rPr>
          <w:b/>
        </w:rPr>
        <w:t>artial</w:t>
      </w:r>
    </w:p>
    <w:p w:rsidR="00500953" w:rsidRDefault="00500953" w:rsidP="002460A3"/>
    <w:p w:rsidR="000174EB" w:rsidRDefault="000C2056" w:rsidP="000C2056">
      <w:pPr>
        <w:ind w:left="1440" w:hanging="720"/>
      </w:pPr>
      <w:r>
        <w:t>a)</w:t>
      </w:r>
      <w:r>
        <w:tab/>
        <w:t xml:space="preserve">General.  </w:t>
      </w:r>
      <w:r w:rsidR="000C30B3" w:rsidRPr="00DB67AD">
        <w:rPr>
          <w:i/>
        </w:rPr>
        <w:t>Each component of the</w:t>
      </w:r>
      <w:r>
        <w:t xml:space="preserve"> SMF</w:t>
      </w:r>
      <w:r w:rsidR="000C30B3" w:rsidRPr="002460A3">
        <w:t xml:space="preserve"> </w:t>
      </w:r>
      <w:r w:rsidR="000C30B3" w:rsidRPr="00DB67AD">
        <w:rPr>
          <w:i/>
        </w:rPr>
        <w:t>has court-martial jurisdiction over all members of the particular component who are subject to</w:t>
      </w:r>
      <w:r w:rsidR="000C30B3" w:rsidRPr="002460A3">
        <w:t xml:space="preserve"> the </w:t>
      </w:r>
      <w:r w:rsidR="000C30B3" w:rsidRPr="00F616C4">
        <w:rPr>
          <w:i/>
        </w:rPr>
        <w:t>Code</w:t>
      </w:r>
      <w:r w:rsidR="000C30B3" w:rsidRPr="002460A3">
        <w:t xml:space="preserve">.  </w:t>
      </w:r>
      <w:r w:rsidR="000C30B3" w:rsidRPr="00DB67AD">
        <w:rPr>
          <w:i/>
        </w:rPr>
        <w:t xml:space="preserve">Additionally, the Army and Air National Guard </w:t>
      </w:r>
      <w:r>
        <w:t>SMF</w:t>
      </w:r>
      <w:r w:rsidR="000C30B3" w:rsidRPr="002460A3">
        <w:t xml:space="preserve"> </w:t>
      </w:r>
      <w:r w:rsidR="000C30B3" w:rsidRPr="00DB67AD">
        <w:rPr>
          <w:i/>
        </w:rPr>
        <w:t>have court-martial jurisdiction over a</w:t>
      </w:r>
      <w:r w:rsidR="002460A3" w:rsidRPr="00DB67AD">
        <w:rPr>
          <w:i/>
        </w:rPr>
        <w:t>ll members subject</w:t>
      </w:r>
      <w:r w:rsidR="002460A3">
        <w:t xml:space="preserve"> to the Code.</w:t>
      </w:r>
      <w:r w:rsidR="007B4134">
        <w:t xml:space="preserve"> (Code Section 17)</w:t>
      </w:r>
    </w:p>
    <w:p w:rsidR="000C2056" w:rsidRDefault="000C2056" w:rsidP="000C2056">
      <w:pPr>
        <w:ind w:left="1440" w:hanging="720"/>
      </w:pPr>
    </w:p>
    <w:p w:rsidR="000C2056" w:rsidRDefault="000C2056" w:rsidP="000C2056">
      <w:pPr>
        <w:ind w:left="1440" w:hanging="720"/>
      </w:pPr>
      <w:r>
        <w:t>b)</w:t>
      </w:r>
      <w:r>
        <w:tab/>
        <w:t xml:space="preserve">General Courts-Martial. </w:t>
      </w:r>
      <w:r w:rsidRPr="00DB67AD">
        <w:rPr>
          <w:i/>
        </w:rPr>
        <w:t>Subject to</w:t>
      </w:r>
      <w:r w:rsidRPr="000C2056">
        <w:t xml:space="preserve"> </w:t>
      </w:r>
      <w:r>
        <w:t>subsection (a)</w:t>
      </w:r>
      <w:r w:rsidRPr="000C2056">
        <w:t xml:space="preserve">, </w:t>
      </w:r>
      <w:r w:rsidRPr="00DB67AD">
        <w:rPr>
          <w:i/>
        </w:rPr>
        <w:t>general courts-martial have jurisdiction to try persons subject to the Code for any offense made punishable by</w:t>
      </w:r>
      <w:r w:rsidRPr="000C2056">
        <w:t xml:space="preserve"> the </w:t>
      </w:r>
      <w:r w:rsidRPr="00F616C4">
        <w:rPr>
          <w:i/>
        </w:rPr>
        <w:t>Code</w:t>
      </w:r>
      <w:r w:rsidRPr="000C2056">
        <w:t xml:space="preserve">, </w:t>
      </w:r>
      <w:r w:rsidRPr="00DB67AD">
        <w:rPr>
          <w:i/>
        </w:rPr>
        <w:t xml:space="preserve">and may, under such limitations as the Governor may prescribe, adjudge any punishment not forbidden by </w:t>
      </w:r>
      <w:r w:rsidRPr="000C2056">
        <w:t>the Code.</w:t>
      </w:r>
      <w:r w:rsidR="007B4134">
        <w:t xml:space="preserve"> (Code Section 18)</w:t>
      </w:r>
    </w:p>
    <w:p w:rsidR="000C2056" w:rsidRDefault="000C2056" w:rsidP="000C2056">
      <w:pPr>
        <w:ind w:left="1440" w:hanging="720"/>
      </w:pPr>
    </w:p>
    <w:p w:rsidR="000C2056" w:rsidRDefault="000C2056" w:rsidP="000C2056">
      <w:pPr>
        <w:ind w:left="1440" w:hanging="720"/>
      </w:pPr>
      <w:r>
        <w:t>c)</w:t>
      </w:r>
      <w:r>
        <w:tab/>
      </w:r>
      <w:r w:rsidRPr="000C2056">
        <w:t>Special Courts-Martial</w:t>
      </w:r>
      <w:r>
        <w:rPr>
          <w:b/>
        </w:rPr>
        <w:t>.</w:t>
      </w:r>
      <w:r w:rsidRPr="000C2056">
        <w:t xml:space="preserve">  </w:t>
      </w:r>
      <w:r w:rsidRPr="00DB67AD">
        <w:rPr>
          <w:i/>
        </w:rPr>
        <w:t>Subject to</w:t>
      </w:r>
      <w:r w:rsidRPr="000C2056">
        <w:t xml:space="preserve"> </w:t>
      </w:r>
      <w:r>
        <w:t>subsection (a)</w:t>
      </w:r>
      <w:r w:rsidRPr="000C2056">
        <w:t xml:space="preserve">, </w:t>
      </w:r>
      <w:r w:rsidRPr="00DB67AD">
        <w:rPr>
          <w:i/>
        </w:rPr>
        <w:t xml:space="preserve">special courts-martial have jurisdiction to try persons subject to </w:t>
      </w:r>
      <w:r w:rsidRPr="000C2056">
        <w:t xml:space="preserve">the </w:t>
      </w:r>
      <w:r w:rsidRPr="00F616C4">
        <w:rPr>
          <w:i/>
        </w:rPr>
        <w:t xml:space="preserve">Code </w:t>
      </w:r>
      <w:r w:rsidRPr="00DB67AD">
        <w:rPr>
          <w:i/>
        </w:rPr>
        <w:t>for any offense made punishable by</w:t>
      </w:r>
      <w:r w:rsidRPr="000C2056">
        <w:t xml:space="preserve"> the Code, </w:t>
      </w:r>
      <w:r w:rsidRPr="00DB67AD">
        <w:rPr>
          <w:i/>
        </w:rPr>
        <w:t>and may, under such limitations as the Governor may prescribe, adjudge any punishment not forbidden by</w:t>
      </w:r>
      <w:r w:rsidRPr="000C2056">
        <w:t xml:space="preserve"> the </w:t>
      </w:r>
      <w:r w:rsidRPr="00F616C4">
        <w:rPr>
          <w:i/>
        </w:rPr>
        <w:t xml:space="preserve">Code </w:t>
      </w:r>
      <w:r w:rsidRPr="00DB67AD">
        <w:rPr>
          <w:i/>
        </w:rPr>
        <w:t>except dishonorable discharge, dismissal, confinement for more than one year, forfeiture of pay exceeding ⅔ pay per month, or forfeiture of pay for more than one year</w:t>
      </w:r>
      <w:r w:rsidRPr="000C2056">
        <w:t>.</w:t>
      </w:r>
      <w:r w:rsidR="007B4134">
        <w:t xml:space="preserve"> (Code Section 19)</w:t>
      </w:r>
    </w:p>
    <w:p w:rsidR="000C2056" w:rsidRDefault="000C2056" w:rsidP="000C2056">
      <w:pPr>
        <w:ind w:left="1440" w:hanging="720"/>
      </w:pPr>
    </w:p>
    <w:p w:rsidR="000C2056" w:rsidRPr="000C2056" w:rsidRDefault="000C2056" w:rsidP="000C2056">
      <w:pPr>
        <w:ind w:left="1440" w:hanging="720"/>
        <w:rPr>
          <w:b/>
        </w:rPr>
      </w:pPr>
      <w:r>
        <w:t>d)</w:t>
      </w:r>
      <w:r>
        <w:tab/>
      </w:r>
      <w:r w:rsidRPr="000C2056">
        <w:t>Summary Courts-Martial</w:t>
      </w:r>
    </w:p>
    <w:p w:rsidR="000C2056" w:rsidRPr="000C2056" w:rsidRDefault="000C2056" w:rsidP="000C2056">
      <w:pPr>
        <w:ind w:left="1440" w:hanging="720"/>
      </w:pPr>
    </w:p>
    <w:p w:rsidR="000C2056" w:rsidRPr="000C2056" w:rsidRDefault="000C2056" w:rsidP="000C2056">
      <w:pPr>
        <w:ind w:left="2160" w:hanging="720"/>
      </w:pPr>
      <w:r>
        <w:t>1</w:t>
      </w:r>
      <w:r w:rsidRPr="000C2056">
        <w:t>)</w:t>
      </w:r>
      <w:r w:rsidRPr="000C2056">
        <w:tab/>
      </w:r>
      <w:r w:rsidRPr="00DB67AD">
        <w:rPr>
          <w:i/>
        </w:rPr>
        <w:t>Subject to</w:t>
      </w:r>
      <w:r w:rsidRPr="000C2056">
        <w:t xml:space="preserve"> </w:t>
      </w:r>
      <w:r>
        <w:t>subsection (a)</w:t>
      </w:r>
      <w:r w:rsidRPr="000C2056">
        <w:t xml:space="preserve">, </w:t>
      </w:r>
      <w:r w:rsidRPr="00DB67AD">
        <w:rPr>
          <w:i/>
        </w:rPr>
        <w:t>summary courts-martial have jurisdiction to try persons subject to</w:t>
      </w:r>
      <w:r w:rsidRPr="000C2056">
        <w:t xml:space="preserve"> the </w:t>
      </w:r>
      <w:r w:rsidRPr="00F616C4">
        <w:rPr>
          <w:i/>
        </w:rPr>
        <w:t>Code,</w:t>
      </w:r>
      <w:r w:rsidRPr="000C2056">
        <w:t xml:space="preserve"> </w:t>
      </w:r>
      <w:r w:rsidRPr="00DB67AD">
        <w:rPr>
          <w:i/>
        </w:rPr>
        <w:t>except officers, cadets and candidates</w:t>
      </w:r>
      <w:r w:rsidR="00CB0214">
        <w:rPr>
          <w:i/>
        </w:rPr>
        <w:t>,</w:t>
      </w:r>
      <w:r w:rsidRPr="00DB67AD">
        <w:rPr>
          <w:i/>
        </w:rPr>
        <w:t xml:space="preserve"> for any offense made punishable by </w:t>
      </w:r>
      <w:r w:rsidRPr="000C2056">
        <w:t xml:space="preserve">the </w:t>
      </w:r>
      <w:r w:rsidRPr="00F616C4">
        <w:rPr>
          <w:i/>
        </w:rPr>
        <w:t xml:space="preserve">Code </w:t>
      </w:r>
      <w:r w:rsidRPr="00DB67AD">
        <w:rPr>
          <w:i/>
        </w:rPr>
        <w:t>under such limitations as the Governor may prescribe</w:t>
      </w:r>
      <w:r w:rsidRPr="000C2056">
        <w:t>.</w:t>
      </w:r>
      <w:r w:rsidR="007B4134">
        <w:t xml:space="preserve"> (Code Section 20(a))</w:t>
      </w:r>
    </w:p>
    <w:p w:rsidR="000C2056" w:rsidRPr="000C2056" w:rsidRDefault="000C2056" w:rsidP="000C2056">
      <w:pPr>
        <w:ind w:left="2160" w:hanging="720"/>
      </w:pPr>
    </w:p>
    <w:p w:rsidR="000C2056" w:rsidRPr="000C2056" w:rsidRDefault="000C2056" w:rsidP="000C2056">
      <w:pPr>
        <w:ind w:left="2160" w:hanging="720"/>
      </w:pPr>
      <w:r>
        <w:t>2</w:t>
      </w:r>
      <w:r w:rsidRPr="000C2056">
        <w:t>)</w:t>
      </w:r>
      <w:r w:rsidRPr="000C2056">
        <w:tab/>
      </w:r>
      <w:r w:rsidRPr="00DB67AD">
        <w:rPr>
          <w:i/>
        </w:rPr>
        <w:t>No person with respect to whom summary courts-martial have jurisdiction may be brought to trial before a summary court-martial if that person objects.  If objection to trial by summary court-martial is made by an accused, trial by special or general court-martial may be ordered, as may be appropriate.  Summary courts-martial may, under such limitations as the Governor may prescribe, adjudge any punishment not forbidden by the Code except dismissal, dishonorable or bad-conduct discharge, confinement for more than one month, restriction to specified limits for more than 2 months, or forfeiture of more than ⅔ of one month's pay</w:t>
      </w:r>
      <w:r w:rsidRPr="000C2056">
        <w:t>.</w:t>
      </w:r>
      <w:r w:rsidR="007B4134">
        <w:t xml:space="preserve"> (Code Section 20(b))</w:t>
      </w:r>
      <w:bookmarkStart w:id="0" w:name="_GoBack"/>
      <w:bookmarkEnd w:id="0"/>
    </w:p>
    <w:sectPr w:rsidR="000C2056" w:rsidRPr="000C20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0B3" w:rsidRDefault="000C30B3">
      <w:r>
        <w:separator/>
      </w:r>
    </w:p>
  </w:endnote>
  <w:endnote w:type="continuationSeparator" w:id="0">
    <w:p w:rsidR="000C30B3" w:rsidRDefault="000C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0B3" w:rsidRDefault="000C30B3">
      <w:r>
        <w:separator/>
      </w:r>
    </w:p>
  </w:footnote>
  <w:footnote w:type="continuationSeparator" w:id="0">
    <w:p w:rsidR="000C30B3" w:rsidRDefault="000C3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2056"/>
    <w:rsid w:val="000C30B3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4F93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0A3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953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134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214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67AD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6C4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CF3C7-3076-4F43-A32A-8D6647CC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315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10</cp:revision>
  <dcterms:created xsi:type="dcterms:W3CDTF">2017-01-30T20:48:00Z</dcterms:created>
  <dcterms:modified xsi:type="dcterms:W3CDTF">2017-04-19T14:25:00Z</dcterms:modified>
</cp:coreProperties>
</file>