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B6" w:rsidRDefault="00602DB6" w:rsidP="00602DB6">
      <w:pPr>
        <w:rPr>
          <w:b/>
        </w:rPr>
      </w:pPr>
    </w:p>
    <w:p w:rsidR="007A5B17" w:rsidRPr="00602DB6" w:rsidRDefault="007A5B17" w:rsidP="00602DB6">
      <w:pPr>
        <w:rPr>
          <w:b/>
        </w:rPr>
      </w:pPr>
      <w:r w:rsidRPr="00602DB6">
        <w:rPr>
          <w:b/>
        </w:rPr>
        <w:t>Section 125.80  Disqualification</w:t>
      </w:r>
    </w:p>
    <w:p w:rsidR="007A5B17" w:rsidRPr="007A5B17" w:rsidRDefault="007A5B17" w:rsidP="00602DB6"/>
    <w:p w:rsidR="007A5B17" w:rsidRPr="007A5B17" w:rsidRDefault="007A5B17" w:rsidP="00602DB6">
      <w:r w:rsidRPr="007A5B17">
        <w:t>No grant may be approved:</w:t>
      </w:r>
    </w:p>
    <w:p w:rsidR="007A5B17" w:rsidRPr="007A5B17" w:rsidRDefault="007A5B17" w:rsidP="00602DB6"/>
    <w:p w:rsidR="007A5B17" w:rsidRPr="007A5B17" w:rsidRDefault="00602DB6" w:rsidP="00602DB6">
      <w:pPr>
        <w:ind w:firstLine="720"/>
      </w:pPr>
      <w:r>
        <w:t>a)</w:t>
      </w:r>
      <w:r>
        <w:tab/>
      </w:r>
      <w:r w:rsidR="00A8130D">
        <w:t>For a</w:t>
      </w:r>
      <w:r w:rsidR="007A5B17" w:rsidRPr="007A5B17">
        <w:t>ny amount in excess of $100,000.</w:t>
      </w:r>
    </w:p>
    <w:p w:rsidR="007A5B17" w:rsidRPr="007A5B17" w:rsidRDefault="007A5B17" w:rsidP="00602DB6"/>
    <w:p w:rsidR="007A5B17" w:rsidRPr="007A5B17" w:rsidRDefault="00602DB6" w:rsidP="00602DB6">
      <w:pPr>
        <w:ind w:firstLine="720"/>
      </w:pPr>
      <w:r>
        <w:t>b)</w:t>
      </w:r>
      <w:r>
        <w:tab/>
      </w:r>
      <w:r w:rsidR="007A5B17" w:rsidRPr="007A5B17">
        <w:t xml:space="preserve">To an applicant </w:t>
      </w:r>
      <w:r w:rsidR="00A8130D">
        <w:t>that</w:t>
      </w:r>
      <w:r w:rsidR="007A5B17" w:rsidRPr="007A5B17">
        <w:t xml:space="preserve"> is not a governmental entity or a </w:t>
      </w:r>
      <w:r w:rsidR="00BC2C7F">
        <w:t>tax exempt</w:t>
      </w:r>
      <w:r w:rsidR="007A5B17" w:rsidRPr="007A5B17">
        <w:t xml:space="preserve"> entity.</w:t>
      </w:r>
    </w:p>
    <w:p w:rsidR="007A5B17" w:rsidRPr="007A5B17" w:rsidRDefault="007A5B17" w:rsidP="00602DB6"/>
    <w:p w:rsidR="007A5B17" w:rsidRPr="007A5B17" w:rsidRDefault="00602DB6" w:rsidP="00602DB6">
      <w:pPr>
        <w:ind w:left="1440" w:hanging="720"/>
      </w:pPr>
      <w:r>
        <w:t>c)</w:t>
      </w:r>
      <w:r>
        <w:tab/>
      </w:r>
      <w:r w:rsidR="007A5B17" w:rsidRPr="007A5B17">
        <w:t xml:space="preserve">To an applicant </w:t>
      </w:r>
      <w:r w:rsidR="00A8130D">
        <w:t>that</w:t>
      </w:r>
      <w:r w:rsidR="007A5B17" w:rsidRPr="007A5B17">
        <w:t xml:space="preserve"> is non-compliant on a previous grant, including the failure to supply a proper concluding report.</w:t>
      </w:r>
    </w:p>
    <w:p w:rsidR="007A5B17" w:rsidRPr="007A5B17" w:rsidRDefault="007A5B17" w:rsidP="00602DB6"/>
    <w:p w:rsidR="007A5B17" w:rsidRPr="007A5B17" w:rsidRDefault="00602DB6" w:rsidP="00602DB6">
      <w:pPr>
        <w:ind w:firstLine="720"/>
      </w:pPr>
      <w:r>
        <w:t>d)</w:t>
      </w:r>
      <w:r>
        <w:tab/>
      </w:r>
      <w:r w:rsidR="007A5B17" w:rsidRPr="007A5B17">
        <w:t xml:space="preserve">To an applicant delinquent in any payments to the State of </w:t>
      </w:r>
      <w:smartTag w:uri="urn:schemas-microsoft-com:office:smarttags" w:element="State">
        <w:smartTag w:uri="urn:schemas-microsoft-com:office:smarttags" w:element="place">
          <w:r w:rsidR="007A5B17" w:rsidRPr="007A5B17">
            <w:t>Illinois</w:t>
          </w:r>
        </w:smartTag>
      </w:smartTag>
      <w:r w:rsidR="007A5B17" w:rsidRPr="007A5B17">
        <w:t>.</w:t>
      </w:r>
    </w:p>
    <w:p w:rsidR="007A5B17" w:rsidRPr="007A5B17" w:rsidRDefault="007A5B17" w:rsidP="00602DB6"/>
    <w:p w:rsidR="007A5B17" w:rsidRPr="007A5B17" w:rsidRDefault="00602DB6" w:rsidP="00602DB6">
      <w:pPr>
        <w:ind w:firstLine="720"/>
      </w:pPr>
      <w:r>
        <w:t>e)</w:t>
      </w:r>
      <w:r>
        <w:tab/>
      </w:r>
      <w:r w:rsidR="00A8130D">
        <w:t>For a</w:t>
      </w:r>
      <w:r w:rsidR="007A5B17" w:rsidRPr="007A5B17">
        <w:t>ny purpose other than research or service relating to the program objectives.</w:t>
      </w:r>
    </w:p>
    <w:p w:rsidR="007A5B17" w:rsidRPr="007A5B17" w:rsidRDefault="007A5B17" w:rsidP="00602DB6"/>
    <w:p w:rsidR="007A5B17" w:rsidRPr="007A5B17" w:rsidRDefault="00602DB6" w:rsidP="00602DB6">
      <w:pPr>
        <w:ind w:left="1440" w:hanging="720"/>
      </w:pPr>
      <w:r>
        <w:t>f)</w:t>
      </w:r>
      <w:r>
        <w:tab/>
      </w:r>
      <w:r w:rsidR="007A5B17" w:rsidRPr="007A5B17">
        <w:t xml:space="preserve">For a service grant to any applicant who will not be performing the service within the State of </w:t>
      </w:r>
      <w:smartTag w:uri="urn:schemas-microsoft-com:office:smarttags" w:element="State">
        <w:smartTag w:uri="urn:schemas-microsoft-com:office:smarttags" w:element="place">
          <w:r w:rsidR="007A5B17" w:rsidRPr="007A5B17">
            <w:t>Illinois</w:t>
          </w:r>
        </w:smartTag>
      </w:smartTag>
      <w:r w:rsidR="007A5B17" w:rsidRPr="007A5B17">
        <w:t>.</w:t>
      </w:r>
    </w:p>
    <w:p w:rsidR="007A5B17" w:rsidRPr="007A5B17" w:rsidRDefault="007A5B17" w:rsidP="00602DB6"/>
    <w:p w:rsidR="007A5B17" w:rsidRPr="007A5B17" w:rsidRDefault="00602DB6" w:rsidP="00602DB6">
      <w:pPr>
        <w:ind w:firstLine="720"/>
      </w:pPr>
      <w:r>
        <w:t>g)</w:t>
      </w:r>
      <w:r>
        <w:tab/>
      </w:r>
      <w:r w:rsidR="00A8130D">
        <w:t>For t</w:t>
      </w:r>
      <w:r w:rsidR="007A5B17" w:rsidRPr="007A5B17">
        <w:t>ravel costs for out-of-state travel</w:t>
      </w:r>
      <w:r w:rsidR="00A8130D">
        <w:t>.</w:t>
      </w:r>
    </w:p>
    <w:p w:rsidR="007A5B17" w:rsidRPr="007A5B17" w:rsidRDefault="007A5B17" w:rsidP="00602DB6"/>
    <w:p w:rsidR="007A5B17" w:rsidRDefault="00602DB6" w:rsidP="002C4362">
      <w:pPr>
        <w:ind w:left="1440" w:hanging="720"/>
      </w:pPr>
      <w:r>
        <w:t>h)</w:t>
      </w:r>
      <w:r>
        <w:tab/>
      </w:r>
      <w:r w:rsidR="00A8130D">
        <w:t>For s</w:t>
      </w:r>
      <w:r w:rsidR="007A5B17" w:rsidRPr="007A5B17">
        <w:t>alaries</w:t>
      </w:r>
      <w:r w:rsidR="002C4362" w:rsidRPr="00B3218F">
        <w:rPr>
          <w:color w:val="000000" w:themeColor="text1"/>
        </w:rPr>
        <w:t>, except for a Veteran Service Organization that meets the provisions of</w:t>
      </w:r>
      <w:r w:rsidR="00E17F04" w:rsidRPr="00B3218F">
        <w:rPr>
          <w:color w:val="000000" w:themeColor="text1"/>
        </w:rPr>
        <w:t xml:space="preserve"> Section 25(c) of the Department of Veterans Affairs Act</w:t>
      </w:r>
      <w:r w:rsidR="002C4362" w:rsidRPr="00B3218F">
        <w:rPr>
          <w:color w:val="000000" w:themeColor="text1"/>
        </w:rPr>
        <w:t xml:space="preserve"> </w:t>
      </w:r>
      <w:r w:rsidR="00E17F04" w:rsidRPr="00B3218F">
        <w:rPr>
          <w:color w:val="000000" w:themeColor="text1"/>
        </w:rPr>
        <w:t>[</w:t>
      </w:r>
      <w:r w:rsidR="002C4362" w:rsidRPr="00B3218F">
        <w:rPr>
          <w:color w:val="000000" w:themeColor="text1"/>
        </w:rPr>
        <w:t>20 ILCS 2805/25(c)</w:t>
      </w:r>
      <w:r w:rsidR="00E17F04" w:rsidRPr="00B3218F">
        <w:rPr>
          <w:color w:val="000000" w:themeColor="text1"/>
        </w:rPr>
        <w:t>]</w:t>
      </w:r>
      <w:r w:rsidR="002C4362" w:rsidRPr="00B3218F">
        <w:rPr>
          <w:color w:val="000000" w:themeColor="text1"/>
        </w:rPr>
        <w:t xml:space="preserve"> and secures federal veteran-related benefits for veterans and/or their survivors, or for specific services authorized in the grant agreement</w:t>
      </w:r>
      <w:r w:rsidR="007A5B17" w:rsidRPr="00B3218F">
        <w:rPr>
          <w:color w:val="000000" w:themeColor="text1"/>
        </w:rPr>
        <w:t>.</w:t>
      </w:r>
    </w:p>
    <w:p w:rsidR="002C4362" w:rsidRDefault="002C4362" w:rsidP="002C4362">
      <w:pPr>
        <w:ind w:left="1440" w:hanging="720"/>
      </w:pPr>
      <w:bookmarkStart w:id="0" w:name="_GoBack"/>
      <w:bookmarkEnd w:id="0"/>
    </w:p>
    <w:p w:rsidR="002C4362" w:rsidRPr="00D55B37" w:rsidRDefault="002C436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17F04">
        <w:t>8</w:t>
      </w:r>
      <w:r>
        <w:t xml:space="preserve"> I</w:t>
      </w:r>
      <w:r w:rsidRPr="00D55B37">
        <w:t xml:space="preserve">ll. Reg. </w:t>
      </w:r>
      <w:r w:rsidR="008F41D7">
        <w:t>7328</w:t>
      </w:r>
      <w:r w:rsidRPr="00D55B37">
        <w:t xml:space="preserve">, effective </w:t>
      </w:r>
      <w:r w:rsidR="008F41D7">
        <w:t>March 12, 2014</w:t>
      </w:r>
      <w:r w:rsidRPr="00D55B37">
        <w:t>)</w:t>
      </w:r>
    </w:p>
    <w:sectPr w:rsidR="002C436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0FF" w:rsidRDefault="00DA20FF">
      <w:r>
        <w:separator/>
      </w:r>
    </w:p>
  </w:endnote>
  <w:endnote w:type="continuationSeparator" w:id="0">
    <w:p w:rsidR="00DA20FF" w:rsidRDefault="00DA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0FF" w:rsidRDefault="00DA20FF">
      <w:r>
        <w:separator/>
      </w:r>
    </w:p>
  </w:footnote>
  <w:footnote w:type="continuationSeparator" w:id="0">
    <w:p w:rsidR="00DA20FF" w:rsidRDefault="00DA2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A6E38"/>
    <w:multiLevelType w:val="hybridMultilevel"/>
    <w:tmpl w:val="D1D46A4E"/>
    <w:lvl w:ilvl="0" w:tplc="4978D422">
      <w:start w:val="1"/>
      <w:numFmt w:val="lowerLetter"/>
      <w:lvlText w:val="%1)"/>
      <w:lvlJc w:val="left"/>
      <w:pPr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B1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AA2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F33"/>
    <w:rsid w:val="001820E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36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773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2DB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B17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1D7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86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47E4"/>
    <w:rsid w:val="00A72534"/>
    <w:rsid w:val="00A75A0E"/>
    <w:rsid w:val="00A809C5"/>
    <w:rsid w:val="00A8130D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18F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C7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0FF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F04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69DBBEF-1B13-4DA8-98EA-A51452F1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7A5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4</cp:revision>
  <dcterms:created xsi:type="dcterms:W3CDTF">2014-02-18T19:53:00Z</dcterms:created>
  <dcterms:modified xsi:type="dcterms:W3CDTF">2015-10-05T21:26:00Z</dcterms:modified>
</cp:coreProperties>
</file>