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E6" w:rsidRDefault="009217E6" w:rsidP="009217E6">
      <w:pPr>
        <w:widowControl w:val="0"/>
        <w:autoSpaceDE w:val="0"/>
        <w:autoSpaceDN w:val="0"/>
        <w:adjustRightInd w:val="0"/>
      </w:pPr>
      <w:bookmarkStart w:id="0" w:name="_GoBack"/>
      <w:bookmarkEnd w:id="0"/>
    </w:p>
    <w:p w:rsidR="009217E6" w:rsidRDefault="009217E6" w:rsidP="009217E6">
      <w:pPr>
        <w:widowControl w:val="0"/>
        <w:autoSpaceDE w:val="0"/>
        <w:autoSpaceDN w:val="0"/>
        <w:adjustRightInd w:val="0"/>
      </w:pPr>
      <w:r>
        <w:rPr>
          <w:b/>
          <w:bCs/>
        </w:rPr>
        <w:t>Section 121.60  Support of Application</w:t>
      </w:r>
      <w:r>
        <w:t xml:space="preserve"> </w:t>
      </w:r>
    </w:p>
    <w:p w:rsidR="009217E6" w:rsidRDefault="009217E6" w:rsidP="009217E6">
      <w:pPr>
        <w:widowControl w:val="0"/>
        <w:autoSpaceDE w:val="0"/>
        <w:autoSpaceDN w:val="0"/>
        <w:adjustRightInd w:val="0"/>
      </w:pPr>
    </w:p>
    <w:p w:rsidR="009217E6" w:rsidRDefault="009217E6" w:rsidP="009217E6">
      <w:pPr>
        <w:widowControl w:val="0"/>
        <w:autoSpaceDE w:val="0"/>
        <w:autoSpaceDN w:val="0"/>
        <w:adjustRightInd w:val="0"/>
      </w:pPr>
      <w:r>
        <w:t xml:space="preserve">Each application must be supported by a certified true copy or notarized photostatic copy of the DD 214, Report of Separation from Military Service, or such other documents showing separation from service in the Armed Forces or Armed Forces Certificate if still in service. All other supporting evidence must be certified true copies or notarized photostatic copies. </w:t>
      </w:r>
    </w:p>
    <w:sectPr w:rsidR="009217E6" w:rsidSect="009217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7E6"/>
    <w:rsid w:val="001931EA"/>
    <w:rsid w:val="002A52FA"/>
    <w:rsid w:val="004E620A"/>
    <w:rsid w:val="009217E6"/>
    <w:rsid w:val="00A1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