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54" w:rsidRDefault="00524B54" w:rsidP="00524B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B54" w:rsidRDefault="00524B54" w:rsidP="00524B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118.40  Responsibilities and Reporting Requirements</w:t>
      </w:r>
      <w:r>
        <w:t xml:space="preserve"> </w:t>
      </w:r>
    </w:p>
    <w:p w:rsidR="00524B54" w:rsidRDefault="00524B54" w:rsidP="00524B54">
      <w:pPr>
        <w:widowControl w:val="0"/>
        <w:autoSpaceDE w:val="0"/>
        <w:autoSpaceDN w:val="0"/>
        <w:adjustRightInd w:val="0"/>
      </w:pPr>
    </w:p>
    <w:p w:rsidR="00524B54" w:rsidRDefault="00524B54" w:rsidP="00524B54">
      <w:pPr>
        <w:widowControl w:val="0"/>
        <w:autoSpaceDE w:val="0"/>
        <w:autoSpaceDN w:val="0"/>
        <w:adjustRightInd w:val="0"/>
      </w:pPr>
      <w:r>
        <w:t xml:space="preserve">Permanent records of all certification forms issued will be maintained at the Central Office, Records Division, for verification by the Department of Conservation of an applicant's eligibility for the exemption. </w:t>
      </w:r>
    </w:p>
    <w:sectPr w:rsidR="00524B54" w:rsidSect="00524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B54"/>
    <w:rsid w:val="00356A0E"/>
    <w:rsid w:val="003A3A74"/>
    <w:rsid w:val="004E620A"/>
    <w:rsid w:val="00524B54"/>
    <w:rsid w:val="007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