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0B" w:rsidRDefault="00D5230B" w:rsidP="00D523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30B" w:rsidRDefault="00D5230B" w:rsidP="00D523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116.150  Time to Complete Course of Study</w:t>
      </w:r>
      <w:r>
        <w:t xml:space="preserve"> </w:t>
      </w:r>
    </w:p>
    <w:p w:rsidR="00D5230B" w:rsidRDefault="00D5230B" w:rsidP="00D5230B">
      <w:pPr>
        <w:widowControl w:val="0"/>
        <w:autoSpaceDE w:val="0"/>
        <w:autoSpaceDN w:val="0"/>
        <w:adjustRightInd w:val="0"/>
      </w:pPr>
    </w:p>
    <w:p w:rsidR="00D5230B" w:rsidRDefault="00D5230B" w:rsidP="00D5230B">
      <w:pPr>
        <w:widowControl w:val="0"/>
        <w:autoSpaceDE w:val="0"/>
        <w:autoSpaceDN w:val="0"/>
        <w:adjustRightInd w:val="0"/>
      </w:pPr>
      <w:r>
        <w:t xml:space="preserve">The dependent shall have twelve (12) years from the initial term of study or 120 points, whichever comes first, to complete his or her course of study. </w:t>
      </w:r>
    </w:p>
    <w:sectPr w:rsidR="00D5230B" w:rsidSect="00D52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30B"/>
    <w:rsid w:val="004E620A"/>
    <w:rsid w:val="00903CED"/>
    <w:rsid w:val="009629C8"/>
    <w:rsid w:val="009F4D9E"/>
    <w:rsid w:val="00D5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