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0A" w:rsidRDefault="0050010A" w:rsidP="005001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10A" w:rsidRDefault="0050010A" w:rsidP="005001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116.120  Part-Time Enrollment</w:t>
      </w:r>
      <w:r>
        <w:t xml:space="preserve"> </w:t>
      </w:r>
    </w:p>
    <w:p w:rsidR="0050010A" w:rsidRDefault="0050010A" w:rsidP="0050010A">
      <w:pPr>
        <w:widowControl w:val="0"/>
        <w:autoSpaceDE w:val="0"/>
        <w:autoSpaceDN w:val="0"/>
        <w:adjustRightInd w:val="0"/>
      </w:pPr>
    </w:p>
    <w:p w:rsidR="0050010A" w:rsidRDefault="0050010A" w:rsidP="0050010A">
      <w:pPr>
        <w:widowControl w:val="0"/>
        <w:autoSpaceDE w:val="0"/>
        <w:autoSpaceDN w:val="0"/>
        <w:adjustRightInd w:val="0"/>
      </w:pPr>
      <w:r>
        <w:t xml:space="preserve">Scholarships utilized by dependents enrolled in less than full-time study shall be computed in the proportion which the number of hours so carried bears to full-time enrollment. </w:t>
      </w:r>
    </w:p>
    <w:sectPr w:rsidR="0050010A" w:rsidSect="00500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10A"/>
    <w:rsid w:val="004E620A"/>
    <w:rsid w:val="0050010A"/>
    <w:rsid w:val="00624998"/>
    <w:rsid w:val="006C4A6F"/>
    <w:rsid w:val="00E4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