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51" w:rsidRDefault="00C70951" w:rsidP="00C70951">
      <w:pPr>
        <w:widowControl w:val="0"/>
        <w:autoSpaceDE w:val="0"/>
        <w:autoSpaceDN w:val="0"/>
        <w:adjustRightInd w:val="0"/>
      </w:pPr>
      <w:bookmarkStart w:id="0" w:name="_GoBack"/>
      <w:bookmarkEnd w:id="0"/>
    </w:p>
    <w:p w:rsidR="00C70951" w:rsidRDefault="00C70951" w:rsidP="00C70951">
      <w:pPr>
        <w:widowControl w:val="0"/>
        <w:autoSpaceDE w:val="0"/>
        <w:autoSpaceDN w:val="0"/>
        <w:adjustRightInd w:val="0"/>
      </w:pPr>
      <w:r>
        <w:rPr>
          <w:b/>
          <w:bCs/>
        </w:rPr>
        <w:t>Section 113.40  Membership of the Board of Appeals</w:t>
      </w:r>
      <w:r>
        <w:t xml:space="preserve"> </w:t>
      </w:r>
    </w:p>
    <w:p w:rsidR="00C70951" w:rsidRDefault="00C70951" w:rsidP="00C70951">
      <w:pPr>
        <w:widowControl w:val="0"/>
        <w:autoSpaceDE w:val="0"/>
        <w:autoSpaceDN w:val="0"/>
        <w:adjustRightInd w:val="0"/>
      </w:pPr>
    </w:p>
    <w:p w:rsidR="00C70951" w:rsidRDefault="00C70951" w:rsidP="00C70951">
      <w:pPr>
        <w:widowControl w:val="0"/>
        <w:autoSpaceDE w:val="0"/>
        <w:autoSpaceDN w:val="0"/>
        <w:adjustRightInd w:val="0"/>
      </w:pPr>
      <w:r>
        <w:t xml:space="preserve">The membership of the Board of Appeals shall consist of no more than seven (7) members appointed by the Director.  The Director shall serve as the Chairman of the Board of Appeals. </w:t>
      </w:r>
    </w:p>
    <w:sectPr w:rsidR="00C70951" w:rsidSect="00C709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0951"/>
    <w:rsid w:val="003564E4"/>
    <w:rsid w:val="004E620A"/>
    <w:rsid w:val="00527557"/>
    <w:rsid w:val="009D2E5B"/>
    <w:rsid w:val="00C7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