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09A" w:rsidRDefault="0084109A" w:rsidP="0084109A">
      <w:pPr>
        <w:widowControl w:val="0"/>
        <w:autoSpaceDE w:val="0"/>
        <w:autoSpaceDN w:val="0"/>
        <w:adjustRightInd w:val="0"/>
      </w:pPr>
      <w:bookmarkStart w:id="0" w:name="_GoBack"/>
      <w:bookmarkEnd w:id="0"/>
    </w:p>
    <w:p w:rsidR="0084109A" w:rsidRDefault="0084109A" w:rsidP="0084109A">
      <w:pPr>
        <w:widowControl w:val="0"/>
        <w:autoSpaceDE w:val="0"/>
        <w:autoSpaceDN w:val="0"/>
        <w:adjustRightInd w:val="0"/>
      </w:pPr>
      <w:r>
        <w:rPr>
          <w:b/>
          <w:bCs/>
        </w:rPr>
        <w:t>Section 112.130  Establishment of Evidence of Entitlement</w:t>
      </w:r>
      <w:r>
        <w:t xml:space="preserve"> </w:t>
      </w:r>
    </w:p>
    <w:p w:rsidR="0084109A" w:rsidRDefault="0084109A" w:rsidP="0084109A">
      <w:pPr>
        <w:widowControl w:val="0"/>
        <w:autoSpaceDE w:val="0"/>
        <w:autoSpaceDN w:val="0"/>
        <w:adjustRightInd w:val="0"/>
      </w:pPr>
    </w:p>
    <w:p w:rsidR="0084109A" w:rsidRDefault="0084109A" w:rsidP="0084109A">
      <w:pPr>
        <w:widowControl w:val="0"/>
        <w:autoSpaceDE w:val="0"/>
        <w:autoSpaceDN w:val="0"/>
        <w:adjustRightInd w:val="0"/>
        <w:ind w:left="1440" w:hanging="720"/>
      </w:pPr>
      <w:r>
        <w:t>a)</w:t>
      </w:r>
      <w:r>
        <w:tab/>
        <w:t xml:space="preserve">Evidence of entitlement to payment of the compensation as a survivor of a person killed in the Korean Conflict must be established as listed in Section 112.20. </w:t>
      </w:r>
    </w:p>
    <w:p w:rsidR="00E70940" w:rsidRDefault="00E70940" w:rsidP="0084109A">
      <w:pPr>
        <w:widowControl w:val="0"/>
        <w:autoSpaceDE w:val="0"/>
        <w:autoSpaceDN w:val="0"/>
        <w:adjustRightInd w:val="0"/>
        <w:ind w:left="1440" w:hanging="720"/>
      </w:pPr>
    </w:p>
    <w:p w:rsidR="0084109A" w:rsidRDefault="0084109A" w:rsidP="0084109A">
      <w:pPr>
        <w:widowControl w:val="0"/>
        <w:autoSpaceDE w:val="0"/>
        <w:autoSpaceDN w:val="0"/>
        <w:adjustRightInd w:val="0"/>
        <w:ind w:left="1440" w:hanging="720"/>
      </w:pPr>
      <w:r>
        <w:t>b)</w:t>
      </w:r>
      <w:r>
        <w:tab/>
        <w:t xml:space="preserve">Where a preceding beneficiary fails to file a proper claim for compensation before the final date set by law for accepting applications, succeeding beneficiaries who have properly filed claims before that time may proceed to qualify upon submission of satisfactory proof of eligibility. </w:t>
      </w:r>
    </w:p>
    <w:sectPr w:rsidR="0084109A" w:rsidSect="008410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109A"/>
    <w:rsid w:val="001A32F4"/>
    <w:rsid w:val="004E620A"/>
    <w:rsid w:val="0084109A"/>
    <w:rsid w:val="00A027C7"/>
    <w:rsid w:val="00B73B00"/>
    <w:rsid w:val="00E70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