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225D9" w:rsidRDefault="00F225D9" w:rsidP="00F225D9">
      <w:pPr>
        <w:widowControl w:val="0"/>
        <w:autoSpaceDE w:val="0"/>
        <w:autoSpaceDN w:val="0"/>
        <w:adjustRightInd w:val="0"/>
      </w:pPr>
      <w:bookmarkStart w:id="0" w:name="_GoBack"/>
      <w:bookmarkEnd w:id="0"/>
    </w:p>
    <w:p w:rsidR="00F225D9" w:rsidRDefault="00F225D9" w:rsidP="00F225D9">
      <w:pPr>
        <w:widowControl w:val="0"/>
        <w:autoSpaceDE w:val="0"/>
        <w:autoSpaceDN w:val="0"/>
        <w:adjustRightInd w:val="0"/>
      </w:pPr>
      <w:r>
        <w:rPr>
          <w:b/>
          <w:bCs/>
        </w:rPr>
        <w:t>Section 111.180  Disallowed Claims</w:t>
      </w:r>
      <w:r>
        <w:t xml:space="preserve"> </w:t>
      </w:r>
    </w:p>
    <w:p w:rsidR="00F225D9" w:rsidRDefault="00F225D9" w:rsidP="00F225D9">
      <w:pPr>
        <w:widowControl w:val="0"/>
        <w:autoSpaceDE w:val="0"/>
        <w:autoSpaceDN w:val="0"/>
        <w:adjustRightInd w:val="0"/>
      </w:pPr>
    </w:p>
    <w:p w:rsidR="00F225D9" w:rsidRDefault="00F225D9" w:rsidP="00F225D9">
      <w:pPr>
        <w:widowControl w:val="0"/>
        <w:autoSpaceDE w:val="0"/>
        <w:autoSpaceDN w:val="0"/>
        <w:adjustRightInd w:val="0"/>
      </w:pPr>
      <w:r>
        <w:t xml:space="preserve">All claims disallowed by the Department of Veterans' Affairs shall not hereafter be reviewed except upon application to the Appeals Board of the Department of Veterans' Affairs.  Any claimant whose claim has been denied may request a review by such Board and submit additional evidence if he or she desires. </w:t>
      </w:r>
    </w:p>
    <w:sectPr w:rsidR="00F225D9" w:rsidSect="00F225D9">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F225D9"/>
    <w:rsid w:val="004E620A"/>
    <w:rsid w:val="007F4A3F"/>
    <w:rsid w:val="00985683"/>
    <w:rsid w:val="00DD511C"/>
    <w:rsid w:val="00F225D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51</Words>
  <Characters>296</Characters>
  <Application>Microsoft Office Word</Application>
  <DocSecurity>0</DocSecurity>
  <Lines>2</Lines>
  <Paragraphs>1</Paragraphs>
  <ScaleCrop>false</ScaleCrop>
  <HeadingPairs>
    <vt:vector size="2" baseType="variant">
      <vt:variant>
        <vt:lpstr>Title</vt:lpstr>
      </vt:variant>
      <vt:variant>
        <vt:i4>1</vt:i4>
      </vt:variant>
    </vt:vector>
  </HeadingPairs>
  <TitlesOfParts>
    <vt:vector size="1" baseType="lpstr">
      <vt:lpstr>Section 111</vt:lpstr>
    </vt:vector>
  </TitlesOfParts>
  <Company>State Of Illinois</Company>
  <LinksUpToDate>false</LinksUpToDate>
  <CharactersWithSpaces>346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111</dc:title>
  <dc:subject/>
  <dc:creator>Illinois General Assembly</dc:creator>
  <cp:keywords/>
  <dc:description/>
  <cp:lastModifiedBy>Roberts, John</cp:lastModifiedBy>
  <cp:revision>3</cp:revision>
  <dcterms:created xsi:type="dcterms:W3CDTF">2012-06-22T00:39:00Z</dcterms:created>
  <dcterms:modified xsi:type="dcterms:W3CDTF">2012-06-22T00:39:00Z</dcterms:modified>
</cp:coreProperties>
</file>