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16C" w:rsidRDefault="006F016C" w:rsidP="006F016C">
      <w:pPr>
        <w:widowControl w:val="0"/>
        <w:autoSpaceDE w:val="0"/>
        <w:autoSpaceDN w:val="0"/>
        <w:adjustRightInd w:val="0"/>
      </w:pPr>
      <w:bookmarkStart w:id="0" w:name="_GoBack"/>
      <w:bookmarkEnd w:id="0"/>
    </w:p>
    <w:p w:rsidR="006F016C" w:rsidRDefault="006F016C" w:rsidP="006F016C">
      <w:pPr>
        <w:widowControl w:val="0"/>
        <w:autoSpaceDE w:val="0"/>
        <w:autoSpaceDN w:val="0"/>
        <w:adjustRightInd w:val="0"/>
      </w:pPr>
      <w:r>
        <w:rPr>
          <w:b/>
          <w:bCs/>
        </w:rPr>
        <w:t>Section 108.20  Allowances for Unusual Expenses</w:t>
      </w:r>
      <w:r>
        <w:t xml:space="preserve"> </w:t>
      </w:r>
    </w:p>
    <w:p w:rsidR="006F016C" w:rsidRDefault="006F016C" w:rsidP="006F016C">
      <w:pPr>
        <w:widowControl w:val="0"/>
        <w:autoSpaceDE w:val="0"/>
        <w:autoSpaceDN w:val="0"/>
        <w:adjustRightInd w:val="0"/>
      </w:pPr>
    </w:p>
    <w:p w:rsidR="006F016C" w:rsidRDefault="006F016C" w:rsidP="006F016C">
      <w:pPr>
        <w:widowControl w:val="0"/>
        <w:autoSpaceDE w:val="0"/>
        <w:autoSpaceDN w:val="0"/>
        <w:adjustRightInd w:val="0"/>
      </w:pPr>
      <w:r>
        <w:t xml:space="preserve">An Administrator, upon being furnished proof of payment or proof of indebtedness, may make allowances for unusual expenses in determining the ability of the resident to pay maintenance charges.  Admission of residents shall not be limited or conditioned in any manner by their financial status or their ability to pay the maintenance charges.  Refusal or failure to pay the established maintenance charges shall be cause for discharge of a resident from a Home. </w:t>
      </w:r>
    </w:p>
    <w:p w:rsidR="006F016C" w:rsidRDefault="006F016C" w:rsidP="006F016C">
      <w:pPr>
        <w:widowControl w:val="0"/>
        <w:autoSpaceDE w:val="0"/>
        <w:autoSpaceDN w:val="0"/>
        <w:adjustRightInd w:val="0"/>
      </w:pPr>
    </w:p>
    <w:p w:rsidR="006F016C" w:rsidRDefault="006F016C" w:rsidP="006F016C">
      <w:pPr>
        <w:widowControl w:val="0"/>
        <w:autoSpaceDE w:val="0"/>
        <w:autoSpaceDN w:val="0"/>
        <w:adjustRightInd w:val="0"/>
        <w:ind w:left="1440" w:hanging="720"/>
      </w:pPr>
      <w:r>
        <w:t xml:space="preserve">(Source:  Amended at 25 Ill. Reg. 8841, effective June 29, 2001) </w:t>
      </w:r>
    </w:p>
    <w:sectPr w:rsidR="006F016C" w:rsidSect="006F01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016C"/>
    <w:rsid w:val="001B1862"/>
    <w:rsid w:val="004E620A"/>
    <w:rsid w:val="006F016C"/>
    <w:rsid w:val="00C96A76"/>
    <w:rsid w:val="00E0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