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B644" w14:textId="77777777" w:rsidR="00A37DE0" w:rsidRDefault="00A37DE0" w:rsidP="00A37D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3E1CA9" w14:textId="735BB286" w:rsidR="00A37DE0" w:rsidRPr="0025790D" w:rsidRDefault="00A37DE0" w:rsidP="00A37D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790D">
        <w:rPr>
          <w:rFonts w:ascii="Times New Roman" w:hAnsi="Times New Roman" w:cs="Times New Roman"/>
          <w:b/>
          <w:bCs/>
          <w:sz w:val="24"/>
          <w:szCs w:val="24"/>
        </w:rPr>
        <w:t>Section 101.5</w:t>
      </w:r>
      <w:r>
        <w:rPr>
          <w:rFonts w:ascii="Times New Roman" w:hAnsi="Times New Roman" w:cs="Times New Roman"/>
          <w:b/>
          <w:bCs/>
          <w:sz w:val="24"/>
          <w:szCs w:val="24"/>
        </w:rPr>
        <w:t>0  A</w:t>
      </w:r>
      <w:r w:rsidRPr="0025790D">
        <w:rPr>
          <w:rFonts w:ascii="Times New Roman" w:hAnsi="Times New Roman" w:cs="Times New Roman"/>
          <w:b/>
          <w:bCs/>
          <w:sz w:val="24"/>
          <w:szCs w:val="24"/>
        </w:rPr>
        <w:t xml:space="preserve">ppealing an Award Denial </w:t>
      </w:r>
    </w:p>
    <w:p w14:paraId="18DE7B07" w14:textId="77777777" w:rsidR="00A37DE0" w:rsidRPr="0025790D" w:rsidRDefault="00A37DE0" w:rsidP="00A37DE0">
      <w:pPr>
        <w:rPr>
          <w:rFonts w:ascii="Times New Roman" w:hAnsi="Times New Roman" w:cs="Times New Roman"/>
          <w:sz w:val="24"/>
          <w:szCs w:val="24"/>
        </w:rPr>
      </w:pPr>
    </w:p>
    <w:p w14:paraId="2A228A4B" w14:textId="5DA7CE53" w:rsidR="00A37DE0" w:rsidRDefault="00806C2B" w:rsidP="00806C2B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A37DE0" w:rsidRPr="0025790D">
        <w:rPr>
          <w:rFonts w:ascii="Times New Roman" w:hAnsi="Times New Roman" w:cs="Times New Roman"/>
          <w:sz w:val="24"/>
          <w:szCs w:val="24"/>
        </w:rPr>
        <w:t>I</w:t>
      </w:r>
      <w:r w:rsidR="00A37DE0">
        <w:rPr>
          <w:rFonts w:ascii="Times New Roman" w:hAnsi="Times New Roman" w:cs="Times New Roman"/>
          <w:sz w:val="24"/>
          <w:szCs w:val="24"/>
        </w:rPr>
        <w:t>f an applicant receives a denial of eligibility from the Department, the applicant may appeal the denial by filing an appeal within 30 days from the date of the denial letter</w:t>
      </w:r>
      <w:r w:rsidR="000522F2">
        <w:rPr>
          <w:rFonts w:ascii="Times New Roman" w:hAnsi="Times New Roman" w:cs="Times New Roman"/>
          <w:sz w:val="24"/>
          <w:szCs w:val="24"/>
        </w:rPr>
        <w:t xml:space="preserve"> with the Department</w:t>
      </w:r>
      <w:r w:rsidR="00A37DE0">
        <w:rPr>
          <w:rFonts w:ascii="Times New Roman" w:hAnsi="Times New Roman" w:cs="Times New Roman"/>
          <w:sz w:val="24"/>
          <w:szCs w:val="24"/>
        </w:rPr>
        <w:t xml:space="preserve">. The Department will inform the applicant of their appeal rights and time frame to appeal via the denial letter. </w:t>
      </w:r>
    </w:p>
    <w:p w14:paraId="0A20356B" w14:textId="77777777" w:rsidR="00A37DE0" w:rsidRDefault="00A37DE0" w:rsidP="00A37DE0">
      <w:pPr>
        <w:rPr>
          <w:rFonts w:ascii="Times New Roman" w:hAnsi="Times New Roman" w:cs="Times New Roman"/>
          <w:sz w:val="24"/>
          <w:szCs w:val="24"/>
        </w:rPr>
      </w:pPr>
    </w:p>
    <w:p w14:paraId="10ADF901" w14:textId="15E1FE84" w:rsidR="00A37DE0" w:rsidRDefault="00806C2B" w:rsidP="00806C2B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A37DE0">
        <w:rPr>
          <w:rFonts w:ascii="Times New Roman" w:hAnsi="Times New Roman" w:cs="Times New Roman"/>
          <w:sz w:val="24"/>
          <w:szCs w:val="24"/>
        </w:rPr>
        <w:t xml:space="preserve">It will be the responsibility of the </w:t>
      </w:r>
      <w:r w:rsidR="000522F2">
        <w:rPr>
          <w:rFonts w:ascii="Times New Roman" w:hAnsi="Times New Roman" w:cs="Times New Roman"/>
          <w:sz w:val="24"/>
          <w:szCs w:val="24"/>
        </w:rPr>
        <w:t>applicant</w:t>
      </w:r>
      <w:r w:rsidR="00A37DE0">
        <w:rPr>
          <w:rFonts w:ascii="Times New Roman" w:hAnsi="Times New Roman" w:cs="Times New Roman"/>
          <w:sz w:val="24"/>
          <w:szCs w:val="24"/>
        </w:rPr>
        <w:t xml:space="preserve"> to initiate an appeal if the </w:t>
      </w:r>
      <w:r w:rsidR="000522F2">
        <w:rPr>
          <w:rFonts w:ascii="Times New Roman" w:hAnsi="Times New Roman" w:cs="Times New Roman"/>
          <w:sz w:val="24"/>
          <w:szCs w:val="24"/>
        </w:rPr>
        <w:t>applicant</w:t>
      </w:r>
      <w:r w:rsidR="00A37DE0">
        <w:rPr>
          <w:rFonts w:ascii="Times New Roman" w:hAnsi="Times New Roman" w:cs="Times New Roman"/>
          <w:sz w:val="24"/>
          <w:szCs w:val="24"/>
        </w:rPr>
        <w:t xml:space="preserve"> has not been satisfied with the decision of the Department regarding eligibility. The </w:t>
      </w:r>
      <w:r w:rsidR="000522F2">
        <w:rPr>
          <w:rFonts w:ascii="Times New Roman" w:hAnsi="Times New Roman" w:cs="Times New Roman"/>
          <w:sz w:val="24"/>
          <w:szCs w:val="24"/>
        </w:rPr>
        <w:t>appeal shall be conducted in accordance with the appeal process</w:t>
      </w:r>
      <w:r w:rsidR="00A37DE0">
        <w:rPr>
          <w:rFonts w:ascii="Times New Roman" w:hAnsi="Times New Roman" w:cs="Times New Roman"/>
          <w:sz w:val="24"/>
          <w:szCs w:val="24"/>
        </w:rPr>
        <w:t xml:space="preserve"> outlined in 95 Ill. Adm. Code 113.</w:t>
      </w:r>
    </w:p>
    <w:p w14:paraId="6D25A04C" w14:textId="74272D3E" w:rsidR="000174EB" w:rsidRDefault="000174EB" w:rsidP="00093935">
      <w:pPr>
        <w:rPr>
          <w:rFonts w:ascii="Times New Roman" w:hAnsi="Times New Roman" w:cs="Times New Roman"/>
          <w:sz w:val="24"/>
          <w:szCs w:val="24"/>
        </w:rPr>
      </w:pPr>
    </w:p>
    <w:p w14:paraId="1DFF8AB4" w14:textId="3CA7B3DB" w:rsidR="00A37DE0" w:rsidRPr="00A37DE0" w:rsidRDefault="00A37DE0" w:rsidP="00A37DE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37DE0">
        <w:rPr>
          <w:rFonts w:ascii="Times New Roman" w:hAnsi="Times New Roman" w:cs="Times New Roman"/>
          <w:sz w:val="24"/>
          <w:szCs w:val="24"/>
        </w:rPr>
        <w:t>(Source:  Added at 4</w:t>
      </w:r>
      <w:r w:rsidR="00806C2B">
        <w:rPr>
          <w:rFonts w:ascii="Times New Roman" w:hAnsi="Times New Roman" w:cs="Times New Roman"/>
          <w:sz w:val="24"/>
          <w:szCs w:val="24"/>
        </w:rPr>
        <w:t>8</w:t>
      </w:r>
      <w:r w:rsidRPr="00A37DE0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C86675">
        <w:rPr>
          <w:rFonts w:ascii="Times New Roman" w:hAnsi="Times New Roman" w:cs="Times New Roman"/>
          <w:sz w:val="24"/>
          <w:szCs w:val="24"/>
        </w:rPr>
        <w:t>15652</w:t>
      </w:r>
      <w:r w:rsidRPr="00A37DE0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C86675">
        <w:rPr>
          <w:rFonts w:ascii="Times New Roman" w:hAnsi="Times New Roman" w:cs="Times New Roman"/>
          <w:sz w:val="24"/>
          <w:szCs w:val="24"/>
        </w:rPr>
        <w:t>October 21, 2024</w:t>
      </w:r>
      <w:r w:rsidRPr="00A37DE0">
        <w:rPr>
          <w:rFonts w:ascii="Times New Roman" w:hAnsi="Times New Roman" w:cs="Times New Roman"/>
          <w:sz w:val="24"/>
          <w:szCs w:val="24"/>
        </w:rPr>
        <w:t>)</w:t>
      </w:r>
    </w:p>
    <w:sectPr w:rsidR="00A37DE0" w:rsidRPr="00A37DE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E9041" w14:textId="77777777" w:rsidR="00311826" w:rsidRDefault="00311826">
      <w:r>
        <w:separator/>
      </w:r>
    </w:p>
  </w:endnote>
  <w:endnote w:type="continuationSeparator" w:id="0">
    <w:p w14:paraId="0BC5ED19" w14:textId="77777777" w:rsidR="00311826" w:rsidRDefault="0031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36F5B" w14:textId="77777777" w:rsidR="00311826" w:rsidRDefault="00311826">
      <w:r>
        <w:separator/>
      </w:r>
    </w:p>
  </w:footnote>
  <w:footnote w:type="continuationSeparator" w:id="0">
    <w:p w14:paraId="73866EC6" w14:textId="77777777" w:rsidR="00311826" w:rsidRDefault="00311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2F2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826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AC8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6C2B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7DE0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667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D3995"/>
  <w15:chartTrackingRefBased/>
  <w15:docId w15:val="{493A50BE-7535-4540-8982-DC2FF26A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7DE0"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2024-10-03T20:27:00Z</dcterms:created>
  <dcterms:modified xsi:type="dcterms:W3CDTF">2024-11-01T13:01:00Z</dcterms:modified>
</cp:coreProperties>
</file>