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760A6" w14:textId="77777777" w:rsidR="00E43608" w:rsidRDefault="00E43608" w:rsidP="0050683E"/>
    <w:p w14:paraId="5B93B830" w14:textId="7555188B" w:rsidR="00E43608" w:rsidRPr="00FD664B" w:rsidRDefault="00E43608" w:rsidP="0050683E">
      <w:pPr>
        <w:rPr>
          <w:b/>
        </w:rPr>
      </w:pPr>
      <w:r w:rsidRPr="00FD664B">
        <w:rPr>
          <w:b/>
        </w:rPr>
        <w:t xml:space="preserve">Section </w:t>
      </w:r>
      <w:r w:rsidR="001327A1">
        <w:rPr>
          <w:b/>
        </w:rPr>
        <w:t>3260</w:t>
      </w:r>
      <w:r w:rsidRPr="00FD664B">
        <w:rPr>
          <w:b/>
        </w:rPr>
        <w:t xml:space="preserve">.1010  Definitions </w:t>
      </w:r>
    </w:p>
    <w:p w14:paraId="4D0DFB41" w14:textId="77777777" w:rsidR="00E43608" w:rsidRPr="0050683E" w:rsidRDefault="00E43608" w:rsidP="0050683E"/>
    <w:p w14:paraId="2C6CC315" w14:textId="77777777" w:rsidR="00E43608" w:rsidRPr="0050683E" w:rsidRDefault="00E43608" w:rsidP="0050683E">
      <w:r w:rsidRPr="0050683E">
        <w:t xml:space="preserve">As used in this Part: </w:t>
      </w:r>
    </w:p>
    <w:p w14:paraId="6384C7A1" w14:textId="77777777" w:rsidR="00E43608" w:rsidRPr="0050683E" w:rsidRDefault="00E43608" w:rsidP="0050683E"/>
    <w:p w14:paraId="77EB64DE" w14:textId="77777777" w:rsidR="00F537AD" w:rsidRPr="0050683E" w:rsidRDefault="00F537AD" w:rsidP="0050683E">
      <w:pPr>
        <w:ind w:left="1440"/>
      </w:pPr>
      <w:r w:rsidRPr="0050683E">
        <w:t xml:space="preserve">"Applicable </w:t>
      </w:r>
      <w:r w:rsidR="0050683E" w:rsidRPr="0050683E">
        <w:t>S</w:t>
      </w:r>
      <w:r w:rsidRPr="0050683E">
        <w:t xml:space="preserve">afety </w:t>
      </w:r>
      <w:r w:rsidR="0050683E" w:rsidRPr="0050683E">
        <w:t>R</w:t>
      </w:r>
      <w:r w:rsidRPr="0050683E">
        <w:t xml:space="preserve">egulations or </w:t>
      </w:r>
      <w:r w:rsidR="0050683E" w:rsidRPr="0050683E">
        <w:t>R</w:t>
      </w:r>
      <w:r w:rsidRPr="0050683E">
        <w:t xml:space="preserve">equirements" means 49 CFR chapter III, subchapter B – Federal Motor Carrier Safety Regulations or, if the carrier is an intrastate motor carrier subject to the hazardous materials safety permit requirements in subpart E of 49 CFR 385, 92 Ill. Adm. Code Subchapter d:  Motor Carrier Safety Regulations and 49 CFR chapter I, subchapter C – Hazardous Materials Regulations.  </w:t>
      </w:r>
    </w:p>
    <w:p w14:paraId="1C89A2BE" w14:textId="77777777" w:rsidR="00F537AD" w:rsidRPr="0050683E" w:rsidRDefault="00F537AD" w:rsidP="003A35BA"/>
    <w:p w14:paraId="673523DE" w14:textId="77777777" w:rsidR="00F537AD" w:rsidRPr="0050683E" w:rsidRDefault="00E43608" w:rsidP="0050683E">
      <w:pPr>
        <w:ind w:left="1440"/>
      </w:pPr>
      <w:r w:rsidRPr="0050683E">
        <w:t xml:space="preserve">"Commercial Motor Vehicle" </w:t>
      </w:r>
      <w:r w:rsidR="00F537AD" w:rsidRPr="0050683E">
        <w:t>means</w:t>
      </w:r>
      <w:r w:rsidRPr="0050683E">
        <w:t xml:space="preserve"> the same as </w:t>
      </w:r>
      <w:r w:rsidR="00F537AD" w:rsidRPr="0050683E">
        <w:t xml:space="preserve">the meaning </w:t>
      </w:r>
      <w:r w:rsidRPr="0050683E">
        <w:t>ascribed to it in 92 Ill. Adm. Code 390.1020</w:t>
      </w:r>
      <w:r w:rsidR="00F537AD" w:rsidRPr="0050683E">
        <w:t>, except that Subpart B of this Part applies to intrastate motor carriers that transport those hazardous materials listed in 49 CFR 385.403 and incorporated by reference at Section 385.2000(a) of this Part.</w:t>
      </w:r>
    </w:p>
    <w:p w14:paraId="7CADFB79" w14:textId="77777777" w:rsidR="00E43608" w:rsidRPr="0050683E" w:rsidRDefault="00E43608" w:rsidP="003A35BA"/>
    <w:p w14:paraId="39954C84" w14:textId="77777777" w:rsidR="00E43608" w:rsidRPr="0050683E" w:rsidRDefault="00E43608" w:rsidP="0050683E">
      <w:pPr>
        <w:ind w:left="1440"/>
      </w:pPr>
      <w:r w:rsidRPr="0050683E">
        <w:t xml:space="preserve">"Compliance Review" means an on-site examination of a motor carrier's operations, such as the drivers' hours of service, maintenance and inspection, driver qualification, commercial drivers license requirements, financial responsibility, accidents, hazardous materials, and other safety and transportation records to determine whether a motor carrier meets the safety fitness standard.  A compliance review may be conducted in response to a request to change a safety rating, to investigate potential violations of safety regulations by a motor carrier, </w:t>
      </w:r>
      <w:r w:rsidR="00290BBC">
        <w:t xml:space="preserve">or </w:t>
      </w:r>
      <w:r w:rsidRPr="0050683E">
        <w:t xml:space="preserve">to investigate complaints or other evidence of safety violations.  The compliance review may result in the initiation of an enforcement action. (49 CFR 385.3) </w:t>
      </w:r>
    </w:p>
    <w:p w14:paraId="2FA52BA9" w14:textId="77777777" w:rsidR="00E43608" w:rsidRPr="0050683E" w:rsidRDefault="00E43608" w:rsidP="003A35BA"/>
    <w:p w14:paraId="6E88C5B6" w14:textId="77777777" w:rsidR="00E43608" w:rsidRPr="0050683E" w:rsidRDefault="00E43608" w:rsidP="0050683E">
      <w:pPr>
        <w:ind w:left="1440"/>
      </w:pPr>
      <w:r w:rsidRPr="0050683E">
        <w:t xml:space="preserve">"Department" means the Illinois Department of Transportation. </w:t>
      </w:r>
    </w:p>
    <w:p w14:paraId="1015D6B9" w14:textId="77777777" w:rsidR="00E43608" w:rsidRPr="0050683E" w:rsidRDefault="00E43608" w:rsidP="003A35BA"/>
    <w:p w14:paraId="30DB3792" w14:textId="77777777" w:rsidR="00E43608" w:rsidRPr="0050683E" w:rsidRDefault="00E43608" w:rsidP="0050683E">
      <w:pPr>
        <w:ind w:left="1440"/>
      </w:pPr>
      <w:r w:rsidRPr="0050683E">
        <w:t>"Federal Motor Carrier Safety Administration</w:t>
      </w:r>
      <w:r w:rsidR="00F537AD" w:rsidRPr="0050683E">
        <w:t>" or</w:t>
      </w:r>
      <w:r w:rsidRPr="0050683E">
        <w:t xml:space="preserve"> </w:t>
      </w:r>
      <w:r w:rsidR="00F537AD" w:rsidRPr="0050683E">
        <w:t>"</w:t>
      </w:r>
      <w:r w:rsidRPr="0050683E">
        <w:t xml:space="preserve">FMCSA" means an agency within the United States Department of Transportation. </w:t>
      </w:r>
    </w:p>
    <w:p w14:paraId="64EFB700" w14:textId="77777777" w:rsidR="00E43608" w:rsidRPr="0050683E" w:rsidRDefault="00E43608" w:rsidP="003A35BA"/>
    <w:p w14:paraId="5B4C6878" w14:textId="77777777" w:rsidR="003E6D3A" w:rsidRDefault="00E43608" w:rsidP="0050683E">
      <w:pPr>
        <w:ind w:left="1440"/>
      </w:pPr>
      <w:r w:rsidRPr="0050683E">
        <w:t>"Out-of</w:t>
      </w:r>
      <w:r w:rsidR="0050683E">
        <w:t>-</w:t>
      </w:r>
      <w:r w:rsidRPr="0050683E">
        <w:t xml:space="preserve">Service Order" means a prohibition against operating a commercial motor vehicle. </w:t>
      </w:r>
    </w:p>
    <w:p w14:paraId="1D50ABE5" w14:textId="77777777" w:rsidR="003E6D3A" w:rsidRDefault="003E6D3A" w:rsidP="003A35BA"/>
    <w:p w14:paraId="3ADF4409" w14:textId="77777777" w:rsidR="003E6D3A" w:rsidRPr="0050683E" w:rsidRDefault="003E6D3A" w:rsidP="0050683E">
      <w:pPr>
        <w:ind w:left="1440"/>
      </w:pPr>
      <w:r>
        <w:t>"Pipeline and Hazardous Materials Safety Administration" or "PHMSA" means the Pipeline and Hazardous Materials Safety Administration</w:t>
      </w:r>
      <w:r w:rsidR="0053640E" w:rsidRPr="00A45839">
        <w:t>, U.S. Department of Transportation, Washington, DC 20590.  (49 CFR 171.8)</w:t>
      </w:r>
    </w:p>
    <w:p w14:paraId="2241F0ED" w14:textId="77777777" w:rsidR="00FE7414" w:rsidRDefault="00FE7414" w:rsidP="003A35BA"/>
    <w:p w14:paraId="56C47DE7" w14:textId="77777777" w:rsidR="00E43608" w:rsidRPr="0050683E" w:rsidRDefault="00E43608" w:rsidP="0050683E">
      <w:pPr>
        <w:ind w:left="1440"/>
      </w:pPr>
      <w:r w:rsidRPr="0050683E">
        <w:t xml:space="preserve">"Safety Management Controls" means the </w:t>
      </w:r>
      <w:r w:rsidR="00290BBC">
        <w:t>systems</w:t>
      </w:r>
      <w:r w:rsidRPr="0050683E">
        <w:t xml:space="preserve">, policies, programs, practices, and procedures used by a motor carrier to ensure compliance with applicable safety and hazardous materials regulations, that ensure the safe movement of products and passengers through the transportation system, and </w:t>
      </w:r>
      <w:r w:rsidR="00290BBC">
        <w:t>to</w:t>
      </w:r>
      <w:r w:rsidRPr="0050683E">
        <w:t xml:space="preserve"> reduce the risk of highway accidents and hazardous materials incidents resulting in fatalities, injuries, and property damage.</w:t>
      </w:r>
      <w:r w:rsidR="00564779">
        <w:t xml:space="preserve"> </w:t>
      </w:r>
      <w:r w:rsidRPr="0050683E">
        <w:t xml:space="preserve"> (49 CFR 385.3) </w:t>
      </w:r>
    </w:p>
    <w:p w14:paraId="4B1EDD89" w14:textId="77777777" w:rsidR="00E43608" w:rsidRDefault="00E43608" w:rsidP="003A35BA"/>
    <w:p w14:paraId="7A25A9B5" w14:textId="77777777" w:rsidR="003E6D3A" w:rsidRDefault="003E6D3A" w:rsidP="0050683E">
      <w:pPr>
        <w:ind w:left="1440"/>
      </w:pPr>
      <w:r>
        <w:t>"Safety Permit" means a document issued by the FMCSA that contains a permit number and confers authority to transport in commerce the hazardous materials listed in 49 CFR 385.403. (49 CFR 385.402</w:t>
      </w:r>
      <w:r w:rsidR="00F8370C">
        <w:t>)</w:t>
      </w:r>
    </w:p>
    <w:p w14:paraId="11EC75E6" w14:textId="77777777" w:rsidR="003E6D3A" w:rsidRPr="0050683E" w:rsidRDefault="003E6D3A" w:rsidP="003A35BA"/>
    <w:p w14:paraId="3773B6D2" w14:textId="77777777" w:rsidR="00E43608" w:rsidRPr="0050683E" w:rsidRDefault="00E43608" w:rsidP="0050683E">
      <w:pPr>
        <w:ind w:left="1440"/>
      </w:pPr>
      <w:r w:rsidRPr="0050683E">
        <w:t xml:space="preserve">"Safety Ratings" means: </w:t>
      </w:r>
    </w:p>
    <w:p w14:paraId="6D396DF4" w14:textId="77777777" w:rsidR="00E43608" w:rsidRPr="0050683E" w:rsidRDefault="00E43608" w:rsidP="003A35BA"/>
    <w:p w14:paraId="4F3C1769" w14:textId="77777777" w:rsidR="00E43608" w:rsidRPr="0050683E" w:rsidRDefault="00E43608" w:rsidP="0050683E">
      <w:pPr>
        <w:ind w:left="2160"/>
      </w:pPr>
      <w:r w:rsidRPr="0050683E">
        <w:t xml:space="preserve">A satisfactory safety rating means that a motor carrier has in place and functioning adequate safety management controls to meet the safety fitness standards prescribed in 49 CFR 385.5.  Safety management controls are adequate if they are appropriate for the size and type of operation of the particular motor carrier. </w:t>
      </w:r>
    </w:p>
    <w:p w14:paraId="4F5AF507" w14:textId="77777777" w:rsidR="00E43608" w:rsidRPr="0050683E" w:rsidRDefault="00E43608" w:rsidP="003A35BA"/>
    <w:p w14:paraId="6F76FE3C" w14:textId="77777777" w:rsidR="00E43608" w:rsidRPr="0050683E" w:rsidRDefault="00E43608" w:rsidP="0050683E">
      <w:pPr>
        <w:ind w:left="2160"/>
      </w:pPr>
      <w:r w:rsidRPr="0050683E">
        <w:t xml:space="preserve">A conditional safety rating means a motor carrier does not have adequate safety management controls in place to ensure compliance with the safety fitness standard that could result in occurrences listed in 49 CFR 385.5(a) through (k). </w:t>
      </w:r>
    </w:p>
    <w:p w14:paraId="430424D4" w14:textId="77777777" w:rsidR="00E43608" w:rsidRPr="0050683E" w:rsidRDefault="00E43608" w:rsidP="003A35BA"/>
    <w:p w14:paraId="1105BB8D" w14:textId="77777777" w:rsidR="00E43608" w:rsidRPr="0050683E" w:rsidRDefault="00E43608" w:rsidP="0050683E">
      <w:pPr>
        <w:ind w:left="2160"/>
      </w:pPr>
      <w:r w:rsidRPr="0050683E">
        <w:t xml:space="preserve">An unsatisfactory safety rating means a motor carrier does not have adequate safety management controls in place to ensure compliance with the safety fitness standard that has resulted in occurrences listed in 49 CFR 385.5(a) through (k). </w:t>
      </w:r>
    </w:p>
    <w:p w14:paraId="23F8BE3B" w14:textId="77777777" w:rsidR="00E43608" w:rsidRPr="0050683E" w:rsidRDefault="00E43608" w:rsidP="003A35BA"/>
    <w:p w14:paraId="18A6A525" w14:textId="77777777" w:rsidR="00E43608" w:rsidRPr="0050683E" w:rsidRDefault="00E43608" w:rsidP="0050683E">
      <w:pPr>
        <w:ind w:left="2160"/>
      </w:pPr>
      <w:r w:rsidRPr="0050683E">
        <w:t xml:space="preserve">An unrated carrier means that a safety rating has not been assigned to the motor carrier by the FMCSA.  (49 CFR 385.3) </w:t>
      </w:r>
    </w:p>
    <w:p w14:paraId="4C1A2966" w14:textId="77777777" w:rsidR="00E43608" w:rsidRPr="0050683E" w:rsidRDefault="00E43608" w:rsidP="0050683E"/>
    <w:p w14:paraId="22B3074C" w14:textId="7B5935BC" w:rsidR="006F4CC7" w:rsidRPr="00D55B37" w:rsidRDefault="001327A1">
      <w:pPr>
        <w:pStyle w:val="JCARSourceNote"/>
        <w:ind w:left="720"/>
      </w:pPr>
      <w:r>
        <w:t xml:space="preserve">(Recodified from 92 Ill. Adm. Code 385 (Department of Transportation) pursuant to P.A. 104-0025, at 49 Ill. Reg. </w:t>
      </w:r>
      <w:r w:rsidR="00445890">
        <w:t>12541</w:t>
      </w:r>
      <w:r w:rsidR="002402E0">
        <w:t>)</w:t>
      </w:r>
    </w:p>
    <w:sectPr w:rsidR="006F4CC7" w:rsidRPr="00D55B37" w:rsidSect="00E436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43608"/>
    <w:rsid w:val="001327A1"/>
    <w:rsid w:val="001D7E03"/>
    <w:rsid w:val="001E1755"/>
    <w:rsid w:val="00201317"/>
    <w:rsid w:val="002402E0"/>
    <w:rsid w:val="00290BBC"/>
    <w:rsid w:val="00297470"/>
    <w:rsid w:val="003271EE"/>
    <w:rsid w:val="003545CA"/>
    <w:rsid w:val="003A35BA"/>
    <w:rsid w:val="003E6D3A"/>
    <w:rsid w:val="003F0B82"/>
    <w:rsid w:val="00445890"/>
    <w:rsid w:val="0050683E"/>
    <w:rsid w:val="0053640E"/>
    <w:rsid w:val="00564779"/>
    <w:rsid w:val="005C3366"/>
    <w:rsid w:val="006F4CC7"/>
    <w:rsid w:val="00714341"/>
    <w:rsid w:val="00860872"/>
    <w:rsid w:val="00C37CC9"/>
    <w:rsid w:val="00CA104A"/>
    <w:rsid w:val="00D11E68"/>
    <w:rsid w:val="00DE4184"/>
    <w:rsid w:val="00E04950"/>
    <w:rsid w:val="00E37BFC"/>
    <w:rsid w:val="00E43608"/>
    <w:rsid w:val="00F537AD"/>
    <w:rsid w:val="00F8370C"/>
    <w:rsid w:val="00FD664B"/>
    <w:rsid w:val="00FE7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BE1818D"/>
  <w15:docId w15:val="{8C82310B-3901-49B4-8C15-8A6839FCB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53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385</vt:lpstr>
    </vt:vector>
  </TitlesOfParts>
  <Company>State of Illinois</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Shipley, Melissa A.</cp:lastModifiedBy>
  <cp:revision>3</cp:revision>
  <dcterms:created xsi:type="dcterms:W3CDTF">2025-10-02T17:30:00Z</dcterms:created>
  <dcterms:modified xsi:type="dcterms:W3CDTF">2025-10-03T12:40:00Z</dcterms:modified>
</cp:coreProperties>
</file>