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E35C" w14:textId="77777777" w:rsidR="00630ADD" w:rsidRDefault="00630ADD" w:rsidP="00630ADD">
      <w:pPr>
        <w:widowControl w:val="0"/>
        <w:autoSpaceDE w:val="0"/>
        <w:autoSpaceDN w:val="0"/>
        <w:adjustRightInd w:val="0"/>
      </w:pPr>
    </w:p>
    <w:p w14:paraId="2F8C001D" w14:textId="21836012" w:rsidR="00630ADD" w:rsidRDefault="00630ADD" w:rsidP="00630A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17885">
        <w:rPr>
          <w:b/>
          <w:bCs/>
        </w:rPr>
        <w:t>3000</w:t>
      </w:r>
      <w:r>
        <w:rPr>
          <w:b/>
          <w:bCs/>
        </w:rPr>
        <w:t>.</w:t>
      </w:r>
      <w:r w:rsidR="00F52280">
        <w:rPr>
          <w:b/>
          <w:bCs/>
        </w:rPr>
        <w:t>1390</w:t>
      </w:r>
      <w:r>
        <w:rPr>
          <w:b/>
          <w:bCs/>
        </w:rPr>
        <w:t xml:space="preserve">  Criminal Penalties Generally</w:t>
      </w:r>
      <w:r>
        <w:t xml:space="preserve"> </w:t>
      </w:r>
    </w:p>
    <w:p w14:paraId="28ED1B26" w14:textId="77777777" w:rsidR="00630ADD" w:rsidRDefault="00630ADD" w:rsidP="00630ADD">
      <w:pPr>
        <w:widowControl w:val="0"/>
        <w:autoSpaceDE w:val="0"/>
        <w:autoSpaceDN w:val="0"/>
        <w:adjustRightInd w:val="0"/>
      </w:pPr>
    </w:p>
    <w:p w14:paraId="2B3746A4" w14:textId="17815181" w:rsidR="00630ADD" w:rsidRDefault="00630ADD" w:rsidP="00630ADD">
      <w:pPr>
        <w:widowControl w:val="0"/>
        <w:autoSpaceDE w:val="0"/>
        <w:autoSpaceDN w:val="0"/>
        <w:adjustRightInd w:val="0"/>
      </w:pPr>
      <w:r>
        <w:t xml:space="preserve">Section 12 of the Act provides a criminal penalty of a fine of not more than $25,000 for any person who willfully violates a provision of the Act or a regulation issued under the Act. </w:t>
      </w:r>
    </w:p>
    <w:p w14:paraId="200CCFAB" w14:textId="77777777" w:rsidR="005C7621" w:rsidRDefault="005C7621" w:rsidP="00804A6F">
      <w:pPr>
        <w:widowControl w:val="0"/>
        <w:autoSpaceDE w:val="0"/>
        <w:autoSpaceDN w:val="0"/>
        <w:adjustRightInd w:val="0"/>
      </w:pPr>
    </w:p>
    <w:p w14:paraId="57206DB2" w14:textId="22FCE11E" w:rsidR="005C7621" w:rsidRDefault="00F91BAC" w:rsidP="005C7621">
      <w:pPr>
        <w:widowControl w:val="0"/>
        <w:autoSpaceDE w:val="0"/>
        <w:autoSpaceDN w:val="0"/>
        <w:adjustRightInd w:val="0"/>
        <w:ind w:left="720"/>
      </w:pPr>
      <w:r w:rsidRPr="00F91BAC">
        <w:t xml:space="preserve">(Recodified from 92 Ill. Adm. Code 107 (Department of Transportation) pursuant to P.A. 104-0025, at 49 Ill. Reg. </w:t>
      </w:r>
      <w:r w:rsidR="00E56F03">
        <w:t>12509</w:t>
      </w:r>
      <w:r w:rsidRPr="00F91BAC">
        <w:t>)</w:t>
      </w:r>
    </w:p>
    <w:sectPr w:rsidR="005C7621" w:rsidSect="00630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ADD"/>
    <w:rsid w:val="001A2992"/>
    <w:rsid w:val="003943A7"/>
    <w:rsid w:val="00482E69"/>
    <w:rsid w:val="005C3366"/>
    <w:rsid w:val="005C7621"/>
    <w:rsid w:val="00630ADD"/>
    <w:rsid w:val="006D68DD"/>
    <w:rsid w:val="00804A6F"/>
    <w:rsid w:val="00B0632C"/>
    <w:rsid w:val="00C17885"/>
    <w:rsid w:val="00E56F03"/>
    <w:rsid w:val="00F52280"/>
    <w:rsid w:val="00F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1189D"/>
  <w15:docId w15:val="{FA2EAA61-05B7-4A3B-869A-98987E1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2025-10-03T12:18:00Z</dcterms:modified>
</cp:coreProperties>
</file>