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97D59" w14:textId="77777777" w:rsidR="002A1164" w:rsidRDefault="002A1164" w:rsidP="002A1164">
      <w:pPr>
        <w:widowControl w:val="0"/>
        <w:autoSpaceDE w:val="0"/>
        <w:autoSpaceDN w:val="0"/>
        <w:adjustRightInd w:val="0"/>
      </w:pPr>
    </w:p>
    <w:p w14:paraId="2C5AB293" w14:textId="7248C59A" w:rsidR="002A1164" w:rsidRDefault="002A1164" w:rsidP="002A116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03566E">
        <w:rPr>
          <w:b/>
          <w:bCs/>
        </w:rPr>
        <w:t>3000</w:t>
      </w:r>
      <w:r>
        <w:rPr>
          <w:b/>
          <w:bCs/>
        </w:rPr>
        <w:t>.</w:t>
      </w:r>
      <w:r w:rsidR="00047C28">
        <w:rPr>
          <w:b/>
          <w:bCs/>
        </w:rPr>
        <w:t>1180</w:t>
      </w:r>
      <w:r>
        <w:rPr>
          <w:b/>
          <w:bCs/>
        </w:rPr>
        <w:t xml:space="preserve">  Civil Penalties Generally</w:t>
      </w:r>
      <w:r>
        <w:t xml:space="preserve"> </w:t>
      </w:r>
    </w:p>
    <w:p w14:paraId="2E8172D1" w14:textId="77777777" w:rsidR="002A1164" w:rsidRDefault="002A1164" w:rsidP="002A1164">
      <w:pPr>
        <w:widowControl w:val="0"/>
        <w:autoSpaceDE w:val="0"/>
        <w:autoSpaceDN w:val="0"/>
        <w:adjustRightInd w:val="0"/>
      </w:pPr>
    </w:p>
    <w:p w14:paraId="371E855B" w14:textId="339F8A4B" w:rsidR="002A1164" w:rsidRDefault="002A1164" w:rsidP="002A1164">
      <w:pPr>
        <w:widowControl w:val="0"/>
        <w:autoSpaceDE w:val="0"/>
        <w:autoSpaceDN w:val="0"/>
        <w:adjustRightInd w:val="0"/>
      </w:pPr>
      <w:r>
        <w:t xml:space="preserve">When the Department has reason to believe that a person has knowingly committed an act which is a violation of any provision of these regulations it may conduct proceedings to assess and, if appropriate, compromise a civil penalty. </w:t>
      </w:r>
    </w:p>
    <w:p w14:paraId="0A892322" w14:textId="4A15988E" w:rsidR="00FB0917" w:rsidRDefault="00FB0917" w:rsidP="002A1164">
      <w:pPr>
        <w:widowControl w:val="0"/>
        <w:autoSpaceDE w:val="0"/>
        <w:autoSpaceDN w:val="0"/>
        <w:adjustRightInd w:val="0"/>
      </w:pPr>
    </w:p>
    <w:p w14:paraId="398A6B2F" w14:textId="5DA9C83F" w:rsidR="00FB0917" w:rsidRDefault="008E41DE" w:rsidP="00FB0917">
      <w:pPr>
        <w:widowControl w:val="0"/>
        <w:autoSpaceDE w:val="0"/>
        <w:autoSpaceDN w:val="0"/>
        <w:adjustRightInd w:val="0"/>
        <w:ind w:left="720"/>
      </w:pPr>
      <w:r w:rsidRPr="008E41DE">
        <w:t xml:space="preserve">(Recodified from 92 Ill. Adm. Code 107 (Department of Transportation) pursuant to P.A. 104-0025, at 49 Ill. Reg. </w:t>
      </w:r>
      <w:r w:rsidR="00172B0B">
        <w:t>12509</w:t>
      </w:r>
      <w:r w:rsidRPr="008E41DE">
        <w:t>)</w:t>
      </w:r>
    </w:p>
    <w:sectPr w:rsidR="00FB0917" w:rsidSect="002A11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1164"/>
    <w:rsid w:val="0003566E"/>
    <w:rsid w:val="00047C28"/>
    <w:rsid w:val="00172B0B"/>
    <w:rsid w:val="00177484"/>
    <w:rsid w:val="002A1164"/>
    <w:rsid w:val="002B2952"/>
    <w:rsid w:val="00343B67"/>
    <w:rsid w:val="005C3366"/>
    <w:rsid w:val="008E41DE"/>
    <w:rsid w:val="009357BB"/>
    <w:rsid w:val="00BA1255"/>
    <w:rsid w:val="00FB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C6941B5"/>
  <w15:docId w15:val="{8FFFA8B1-0316-4FF8-81E7-84936F6B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3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Shipley, Melissa A.</cp:lastModifiedBy>
  <cp:revision>2</cp:revision>
  <dcterms:created xsi:type="dcterms:W3CDTF">2025-10-02T17:24:00Z</dcterms:created>
  <dcterms:modified xsi:type="dcterms:W3CDTF">2025-10-02T17:24:00Z</dcterms:modified>
</cp:coreProperties>
</file>