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74" w:rsidRDefault="001D5474" w:rsidP="001D54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5474" w:rsidRDefault="001D5474" w:rsidP="001D54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5A1C6B">
        <w:rPr>
          <w:b/>
          <w:bCs/>
        </w:rPr>
        <w:t>24</w:t>
      </w:r>
      <w:r>
        <w:rPr>
          <w:b/>
          <w:bCs/>
        </w:rPr>
        <w:t xml:space="preserve">  "U" Turns, Etc.</w:t>
      </w:r>
      <w:r>
        <w:t xml:space="preserve"> </w:t>
      </w:r>
    </w:p>
    <w:p w:rsidR="001D5474" w:rsidRDefault="001D5474" w:rsidP="001D5474">
      <w:pPr>
        <w:widowControl w:val="0"/>
        <w:autoSpaceDE w:val="0"/>
        <w:autoSpaceDN w:val="0"/>
        <w:adjustRightInd w:val="0"/>
      </w:pPr>
    </w:p>
    <w:p w:rsidR="001D5474" w:rsidRDefault="001D5474" w:rsidP="001D5474">
      <w:pPr>
        <w:widowControl w:val="0"/>
        <w:autoSpaceDE w:val="0"/>
        <w:autoSpaceDN w:val="0"/>
        <w:adjustRightInd w:val="0"/>
      </w:pPr>
      <w:r>
        <w:t xml:space="preserve">The making of "U" turns on the Tollway, driving around toll barriers or driving through maintenance areas is prohibited, except by </w:t>
      </w:r>
      <w:r w:rsidR="0009110E">
        <w:t>Authorized Emergency Vehicles,</w:t>
      </w:r>
      <w:r w:rsidR="007668E5">
        <w:t xml:space="preserve"> </w:t>
      </w:r>
      <w:r>
        <w:t>Authority vehicles</w:t>
      </w:r>
      <w:r w:rsidR="0009110E">
        <w:t>, and any other vehicle authorized by the Authority</w:t>
      </w:r>
      <w:r>
        <w:t xml:space="preserve">. </w:t>
      </w:r>
    </w:p>
    <w:sectPr w:rsidR="001D5474" w:rsidSect="001D54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5474"/>
    <w:rsid w:val="0009110E"/>
    <w:rsid w:val="001D5474"/>
    <w:rsid w:val="002A097A"/>
    <w:rsid w:val="004E620A"/>
    <w:rsid w:val="005A1C6B"/>
    <w:rsid w:val="007668E5"/>
    <w:rsid w:val="00BD0108"/>
    <w:rsid w:val="00D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1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