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15" w:rsidRDefault="00D62415" w:rsidP="00D624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415" w:rsidRDefault="00D62415" w:rsidP="00D624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4D2268">
        <w:rPr>
          <w:b/>
          <w:bCs/>
        </w:rPr>
        <w:t>21</w:t>
      </w:r>
      <w:r>
        <w:rPr>
          <w:b/>
          <w:bCs/>
        </w:rPr>
        <w:t xml:space="preserve">  Entering and Leaving the </w:t>
      </w:r>
      <w:proofErr w:type="spellStart"/>
      <w:r>
        <w:rPr>
          <w:b/>
          <w:bCs/>
        </w:rPr>
        <w:t>Tollway</w:t>
      </w:r>
      <w:proofErr w:type="spellEnd"/>
      <w:r>
        <w:t xml:space="preserve"> </w:t>
      </w:r>
    </w:p>
    <w:p w:rsidR="00D62415" w:rsidRDefault="00D62415" w:rsidP="00D62415">
      <w:pPr>
        <w:widowControl w:val="0"/>
        <w:autoSpaceDE w:val="0"/>
        <w:autoSpaceDN w:val="0"/>
        <w:adjustRightInd w:val="0"/>
      </w:pPr>
    </w:p>
    <w:p w:rsidR="00D62415" w:rsidRDefault="00D62415" w:rsidP="00D62415">
      <w:pPr>
        <w:widowControl w:val="0"/>
        <w:autoSpaceDE w:val="0"/>
        <w:autoSpaceDN w:val="0"/>
        <w:adjustRightInd w:val="0"/>
      </w:pPr>
      <w:r>
        <w:t xml:space="preserve">Entering </w:t>
      </w:r>
      <w:r w:rsidR="00F146E8">
        <w:t xml:space="preserve">or exiting </w:t>
      </w:r>
      <w:r>
        <w:t xml:space="preserve">the </w:t>
      </w:r>
      <w:proofErr w:type="spellStart"/>
      <w:r>
        <w:t>Tollway</w:t>
      </w:r>
      <w:proofErr w:type="spellEnd"/>
      <w:r>
        <w:t xml:space="preserve"> at any location other than </w:t>
      </w:r>
      <w:r w:rsidR="00F146E8">
        <w:t>designated</w:t>
      </w:r>
      <w:r w:rsidR="00FA54C9">
        <w:t xml:space="preserve"> </w:t>
      </w:r>
      <w:r>
        <w:t>entrance ramps or traffic lanes is prohibited.  The use of service roads for entry and exit</w:t>
      </w:r>
      <w:r w:rsidR="00F146E8">
        <w:t xml:space="preserve"> to the </w:t>
      </w:r>
      <w:proofErr w:type="spellStart"/>
      <w:r w:rsidR="00F146E8">
        <w:t>Tollway</w:t>
      </w:r>
      <w:proofErr w:type="spellEnd"/>
      <w:r w:rsidR="00F146E8">
        <w:t xml:space="preserve"> is prohibited. This </w:t>
      </w:r>
      <w:r>
        <w:t>Section shall not prohibit the use of the service roads by Authority vehicles</w:t>
      </w:r>
      <w:r w:rsidR="00F146E8">
        <w:t>,</w:t>
      </w:r>
      <w:r w:rsidR="00FA54C9">
        <w:t xml:space="preserve"> </w:t>
      </w:r>
      <w:r w:rsidR="00F146E8">
        <w:t>Authorized Emergency Vehicles or any other vehicle authorized by the Authority</w:t>
      </w:r>
      <w:r>
        <w:t xml:space="preserve">. </w:t>
      </w:r>
    </w:p>
    <w:sectPr w:rsidR="00D62415" w:rsidSect="00D624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415"/>
    <w:rsid w:val="00214A8F"/>
    <w:rsid w:val="004D2268"/>
    <w:rsid w:val="004E620A"/>
    <w:rsid w:val="00D57204"/>
    <w:rsid w:val="00D62415"/>
    <w:rsid w:val="00F146E8"/>
    <w:rsid w:val="00FA54C9"/>
    <w:rsid w:val="00F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4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