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23" w:rsidRDefault="00B22C23" w:rsidP="00B22C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2C23" w:rsidRDefault="00B22C23" w:rsidP="00B22C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2510.30  Effective Date</w:t>
      </w:r>
      <w:r>
        <w:t xml:space="preserve"> </w:t>
      </w:r>
    </w:p>
    <w:p w:rsidR="00B22C23" w:rsidRDefault="00B22C23" w:rsidP="00B22C23">
      <w:pPr>
        <w:widowControl w:val="0"/>
        <w:autoSpaceDE w:val="0"/>
        <w:autoSpaceDN w:val="0"/>
        <w:adjustRightInd w:val="0"/>
      </w:pPr>
    </w:p>
    <w:p w:rsidR="00B22C23" w:rsidRDefault="00B22C23" w:rsidP="00B22C23">
      <w:pPr>
        <w:widowControl w:val="0"/>
        <w:autoSpaceDE w:val="0"/>
        <w:autoSpaceDN w:val="0"/>
        <w:adjustRightInd w:val="0"/>
      </w:pPr>
      <w:r>
        <w:t xml:space="preserve">This Resolution shall become effective immediately upon its approval and adoption. </w:t>
      </w:r>
    </w:p>
    <w:sectPr w:rsidR="00B22C23" w:rsidSect="00B22C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2C23"/>
    <w:rsid w:val="00204351"/>
    <w:rsid w:val="00360244"/>
    <w:rsid w:val="004E620A"/>
    <w:rsid w:val="00B22C23"/>
    <w:rsid w:val="00E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2510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2510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