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988" w:rsidRDefault="00046988" w:rsidP="00046988">
      <w:pPr>
        <w:widowControl w:val="0"/>
        <w:autoSpaceDE w:val="0"/>
        <w:autoSpaceDN w:val="0"/>
        <w:adjustRightInd w:val="0"/>
      </w:pPr>
      <w:bookmarkStart w:id="0" w:name="_GoBack"/>
      <w:bookmarkEnd w:id="0"/>
    </w:p>
    <w:p w:rsidR="00046988" w:rsidRDefault="00046988" w:rsidP="00046988">
      <w:pPr>
        <w:widowControl w:val="0"/>
        <w:autoSpaceDE w:val="0"/>
        <w:autoSpaceDN w:val="0"/>
        <w:adjustRightInd w:val="0"/>
      </w:pPr>
      <w:r>
        <w:rPr>
          <w:b/>
          <w:bCs/>
        </w:rPr>
        <w:t>Section 2100.61  Proof of Insurance or Bond Coverage</w:t>
      </w:r>
      <w:r>
        <w:t xml:space="preserve"> </w:t>
      </w:r>
    </w:p>
    <w:p w:rsidR="00046988" w:rsidRDefault="00046988" w:rsidP="00046988">
      <w:pPr>
        <w:widowControl w:val="0"/>
        <w:autoSpaceDE w:val="0"/>
        <w:autoSpaceDN w:val="0"/>
        <w:adjustRightInd w:val="0"/>
      </w:pPr>
    </w:p>
    <w:p w:rsidR="00046988" w:rsidRDefault="00046988" w:rsidP="00046988">
      <w:pPr>
        <w:widowControl w:val="0"/>
        <w:autoSpaceDE w:val="0"/>
        <w:autoSpaceDN w:val="0"/>
        <w:adjustRightInd w:val="0"/>
        <w:ind w:left="1440" w:hanging="720"/>
      </w:pPr>
      <w:r>
        <w:t>a)</w:t>
      </w:r>
      <w:r>
        <w:tab/>
        <w:t xml:space="preserve">The Illinois Commerce Commission incorporates by reference 49 CFR 1023 Subparts E, F, and G, as of December 1, 1986, as its regulations governing the filing of proof of insurance or bond coverage or cancellation. </w:t>
      </w:r>
    </w:p>
    <w:p w:rsidR="00046988" w:rsidRDefault="00046988" w:rsidP="00046988">
      <w:pPr>
        <w:widowControl w:val="0"/>
        <w:autoSpaceDE w:val="0"/>
        <w:autoSpaceDN w:val="0"/>
        <w:adjustRightInd w:val="0"/>
        <w:ind w:left="1440" w:hanging="720"/>
      </w:pPr>
      <w:r>
        <w:t>b)</w:t>
      </w:r>
      <w:r>
        <w:tab/>
        <w:t xml:space="preserve">The filing of such proof shall constitute acceptance of the minimum terms required by statute, prescribed in this Part, or set forth on the certificate of insurance, and shall bind the company thereto. </w:t>
      </w:r>
    </w:p>
    <w:p w:rsidR="00046988" w:rsidRDefault="00046988" w:rsidP="00046988">
      <w:pPr>
        <w:widowControl w:val="0"/>
        <w:autoSpaceDE w:val="0"/>
        <w:autoSpaceDN w:val="0"/>
        <w:adjustRightInd w:val="0"/>
        <w:ind w:left="1440" w:hanging="720"/>
      </w:pPr>
      <w:r>
        <w:t>c)</w:t>
      </w:r>
      <w:r>
        <w:tab/>
        <w:t xml:space="preserve">Such coverage shall remain in effect until a cancellation form is filed with the Commission or the coverage is cancelled by the filing of a subsequent certificate of insurance. </w:t>
      </w:r>
    </w:p>
    <w:p w:rsidR="00046988" w:rsidRDefault="00046988" w:rsidP="00046988">
      <w:pPr>
        <w:widowControl w:val="0"/>
        <w:autoSpaceDE w:val="0"/>
        <w:autoSpaceDN w:val="0"/>
        <w:adjustRightInd w:val="0"/>
        <w:ind w:left="1440" w:hanging="720"/>
      </w:pPr>
      <w:r>
        <w:t>d)</w:t>
      </w:r>
      <w:r>
        <w:tab/>
        <w:t xml:space="preserve">No incorporation in this Section contains any later amendments or editions. </w:t>
      </w:r>
    </w:p>
    <w:sectPr w:rsidR="00046988" w:rsidSect="0004698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6988"/>
    <w:rsid w:val="00046988"/>
    <w:rsid w:val="003D1ADC"/>
    <w:rsid w:val="004E620A"/>
    <w:rsid w:val="00867E3A"/>
    <w:rsid w:val="00877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2100</vt:lpstr>
    </vt:vector>
  </TitlesOfParts>
  <Company>State of Illinois</Company>
  <LinksUpToDate>false</LinksUpToDate>
  <CharactersWithSpaces>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2100</dc:title>
  <dc:subject/>
  <dc:creator>Illinois General Assembly</dc:creator>
  <cp:keywords/>
  <dc:description/>
  <cp:lastModifiedBy>Roberts, John</cp:lastModifiedBy>
  <cp:revision>3</cp:revision>
  <dcterms:created xsi:type="dcterms:W3CDTF">2012-06-22T00:33:00Z</dcterms:created>
  <dcterms:modified xsi:type="dcterms:W3CDTF">2012-06-22T00:33:00Z</dcterms:modified>
</cp:coreProperties>
</file>