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75" w:rsidRDefault="00216C75" w:rsidP="00216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C75" w:rsidRDefault="00216C75" w:rsidP="00216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1710.110  Public Information Pamphlets</w:t>
      </w:r>
      <w:r>
        <w:t xml:space="preserve"> </w:t>
      </w:r>
    </w:p>
    <w:p w:rsidR="00216C75" w:rsidRDefault="00216C75" w:rsidP="00216C75">
      <w:pPr>
        <w:widowControl w:val="0"/>
        <w:autoSpaceDE w:val="0"/>
        <w:autoSpaceDN w:val="0"/>
        <w:adjustRightInd w:val="0"/>
      </w:pPr>
    </w:p>
    <w:p w:rsidR="00216C75" w:rsidRDefault="00216C75" w:rsidP="00216C75">
      <w:pPr>
        <w:widowControl w:val="0"/>
        <w:autoSpaceDE w:val="0"/>
        <w:autoSpaceDN w:val="0"/>
        <w:adjustRightInd w:val="0"/>
      </w:pPr>
      <w:r>
        <w:t xml:space="preserve">Each relocator shall display and make available, at each location where it conducts a part of its business with the public copies of the Commission's pamphlet "Relocator Regulations."  Copies shall be provided to the relocator by the Commission on request by the relocator. </w:t>
      </w:r>
    </w:p>
    <w:sectPr w:rsidR="00216C75" w:rsidSect="00216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C75"/>
    <w:rsid w:val="00216C75"/>
    <w:rsid w:val="002A4840"/>
    <w:rsid w:val="00456855"/>
    <w:rsid w:val="004E620A"/>
    <w:rsid w:val="00F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