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69" w:rsidRDefault="00802569" w:rsidP="00802569">
      <w:pPr>
        <w:widowControl w:val="0"/>
        <w:autoSpaceDE w:val="0"/>
        <w:autoSpaceDN w:val="0"/>
        <w:adjustRightInd w:val="0"/>
      </w:pPr>
      <w:bookmarkStart w:id="0" w:name="_GoBack"/>
      <w:bookmarkEnd w:id="0"/>
    </w:p>
    <w:p w:rsidR="00802569" w:rsidRDefault="00802569" w:rsidP="00802569">
      <w:pPr>
        <w:widowControl w:val="0"/>
        <w:autoSpaceDE w:val="0"/>
        <w:autoSpaceDN w:val="0"/>
        <w:adjustRightInd w:val="0"/>
      </w:pPr>
      <w:r>
        <w:rPr>
          <w:b/>
          <w:bCs/>
        </w:rPr>
        <w:t>Section 1710.51  Sign Specifications</w:t>
      </w:r>
      <w:r>
        <w:t xml:space="preserve"> </w:t>
      </w:r>
    </w:p>
    <w:p w:rsidR="00802569" w:rsidRDefault="00802569" w:rsidP="00802569">
      <w:pPr>
        <w:widowControl w:val="0"/>
        <w:autoSpaceDE w:val="0"/>
        <w:autoSpaceDN w:val="0"/>
        <w:adjustRightInd w:val="0"/>
      </w:pPr>
    </w:p>
    <w:p w:rsidR="00802569" w:rsidRDefault="00802569" w:rsidP="00802569">
      <w:pPr>
        <w:widowControl w:val="0"/>
        <w:autoSpaceDE w:val="0"/>
        <w:autoSpaceDN w:val="0"/>
        <w:adjustRightInd w:val="0"/>
        <w:ind w:left="1440" w:hanging="720"/>
      </w:pPr>
      <w:r>
        <w:t>a)</w:t>
      </w:r>
      <w:r>
        <w:tab/>
        <w:t xml:space="preserve">Those portions of the sign warning that unauthorized vehicles will be relocated must be in characters at least 3 inches in height, in colors contrasting with the background of the sign.  Other portions of the sign must be in characters at least 1 inch in height, in colors likewise contrasting with the background of the sign. </w:t>
      </w:r>
    </w:p>
    <w:p w:rsidR="00802569" w:rsidRDefault="00802569" w:rsidP="00802569">
      <w:pPr>
        <w:widowControl w:val="0"/>
        <w:autoSpaceDE w:val="0"/>
        <w:autoSpaceDN w:val="0"/>
        <w:adjustRightInd w:val="0"/>
        <w:ind w:left="1440" w:hanging="720"/>
      </w:pPr>
      <w:r>
        <w:t>b)</w:t>
      </w:r>
      <w:r>
        <w:tab/>
        <w:t xml:space="preserve">Each sign must contain the following information: </w:t>
      </w:r>
    </w:p>
    <w:p w:rsidR="00802569" w:rsidRDefault="00802569" w:rsidP="00802569">
      <w:pPr>
        <w:widowControl w:val="0"/>
        <w:autoSpaceDE w:val="0"/>
        <w:autoSpaceDN w:val="0"/>
        <w:adjustRightInd w:val="0"/>
        <w:ind w:left="2160" w:hanging="720"/>
      </w:pPr>
      <w:r>
        <w:t>1)</w:t>
      </w:r>
      <w:r>
        <w:tab/>
        <w:t xml:space="preserve">A warning that unauthorized vehicles will be relocated; </w:t>
      </w:r>
    </w:p>
    <w:p w:rsidR="00802569" w:rsidRDefault="00802569" w:rsidP="00802569">
      <w:pPr>
        <w:widowControl w:val="0"/>
        <w:autoSpaceDE w:val="0"/>
        <w:autoSpaceDN w:val="0"/>
        <w:adjustRightInd w:val="0"/>
        <w:ind w:left="2160" w:hanging="720"/>
      </w:pPr>
      <w:r>
        <w:t>2)</w:t>
      </w:r>
      <w:r>
        <w:tab/>
        <w:t xml:space="preserve">The full legal name of the relocator as it appears on the relocator's license, the address and telephone number of the relocator, and the address and telephone number of the location to which the vehicle will be relocated and at which it can be reclaimed, if different from the address of the relocator; </w:t>
      </w:r>
    </w:p>
    <w:p w:rsidR="00802569" w:rsidRDefault="00802569" w:rsidP="00802569">
      <w:pPr>
        <w:widowControl w:val="0"/>
        <w:autoSpaceDE w:val="0"/>
        <w:autoSpaceDN w:val="0"/>
        <w:adjustRightInd w:val="0"/>
        <w:ind w:left="2160" w:hanging="720"/>
      </w:pPr>
      <w:r>
        <w:t>3)</w:t>
      </w:r>
      <w:r>
        <w:tab/>
        <w:t xml:space="preserve">The maximum fee which the relocator will charge the vehicle's owner or owner's agent as a condition of reclaiming the vehicle, and any restrictions on the form of payment which will be accepted by the relocator, provided that no sign shall indicate a restriction on the form of acceptable payment that is contrary to Section 1710.122(a); and </w:t>
      </w:r>
    </w:p>
    <w:p w:rsidR="00802569" w:rsidRDefault="00802569" w:rsidP="00802569">
      <w:pPr>
        <w:widowControl w:val="0"/>
        <w:autoSpaceDE w:val="0"/>
        <w:autoSpaceDN w:val="0"/>
        <w:adjustRightInd w:val="0"/>
        <w:ind w:left="2160" w:hanging="720"/>
      </w:pPr>
      <w:r>
        <w:t>4)</w:t>
      </w:r>
      <w:r>
        <w:tab/>
        <w:t xml:space="preserve">The hours during which the owner or owner's agent can reclaim the vehicle, and when the relocator is closed to the public due to observation of holidays or otherwise.  To the extent that a sign does not show limitation on hours or days when the vehicle can be reclaimed, the sign shall constitute a representation that the vehicle can be reclaimed at any time or on any day. </w:t>
      </w:r>
    </w:p>
    <w:p w:rsidR="00802569" w:rsidRDefault="00802569" w:rsidP="00802569">
      <w:pPr>
        <w:widowControl w:val="0"/>
        <w:autoSpaceDE w:val="0"/>
        <w:autoSpaceDN w:val="0"/>
        <w:adjustRightInd w:val="0"/>
        <w:ind w:left="1440" w:hanging="720"/>
      </w:pPr>
      <w:r>
        <w:t>c)</w:t>
      </w:r>
      <w:r>
        <w:tab/>
        <w:t xml:space="preserve">Such signs must be free of any natural or man-made interference and visible from each entrance and exit, both during the day and night, and, where there are no entrances or exits designated by curb cut or otherwise, such signs must be located within 100 feet of any space from which vehicles may be relocated. </w:t>
      </w:r>
    </w:p>
    <w:p w:rsidR="00802569" w:rsidRDefault="00802569" w:rsidP="00802569">
      <w:pPr>
        <w:widowControl w:val="0"/>
        <w:autoSpaceDE w:val="0"/>
        <w:autoSpaceDN w:val="0"/>
        <w:adjustRightInd w:val="0"/>
        <w:ind w:left="1440" w:hanging="720"/>
      </w:pPr>
      <w:r>
        <w:t>d)</w:t>
      </w:r>
      <w:r>
        <w:tab/>
        <w:t xml:space="preserve">No more than one location to which the vehicle may be relocated and at which the vehicle can be reclaimed shall be identified on any sign or posted at any lot from which vehicles may be relocated. </w:t>
      </w:r>
    </w:p>
    <w:p w:rsidR="00802569" w:rsidRDefault="00802569" w:rsidP="00802569">
      <w:pPr>
        <w:widowControl w:val="0"/>
        <w:autoSpaceDE w:val="0"/>
        <w:autoSpaceDN w:val="0"/>
        <w:adjustRightInd w:val="0"/>
        <w:ind w:left="1440" w:hanging="720"/>
      </w:pPr>
      <w:r>
        <w:t>e)</w:t>
      </w:r>
      <w:r>
        <w:tab/>
        <w:t xml:space="preserve">All posting is subject to Commission inspection and approval. </w:t>
      </w:r>
    </w:p>
    <w:p w:rsidR="00802569" w:rsidRDefault="00802569" w:rsidP="00802569">
      <w:pPr>
        <w:widowControl w:val="0"/>
        <w:autoSpaceDE w:val="0"/>
        <w:autoSpaceDN w:val="0"/>
        <w:adjustRightInd w:val="0"/>
        <w:ind w:left="1440" w:hanging="720"/>
      </w:pPr>
    </w:p>
    <w:p w:rsidR="00802569" w:rsidRDefault="00802569" w:rsidP="00802569">
      <w:pPr>
        <w:widowControl w:val="0"/>
        <w:autoSpaceDE w:val="0"/>
        <w:autoSpaceDN w:val="0"/>
        <w:adjustRightInd w:val="0"/>
        <w:ind w:left="1440" w:hanging="720"/>
      </w:pPr>
      <w:r>
        <w:t xml:space="preserve">(Source:  Amended at 22 Ill. Reg. 16200, effective August 31, 1998) </w:t>
      </w:r>
    </w:p>
    <w:sectPr w:rsidR="00802569" w:rsidSect="008025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2569"/>
    <w:rsid w:val="00185780"/>
    <w:rsid w:val="004E620A"/>
    <w:rsid w:val="004F45A1"/>
    <w:rsid w:val="00802569"/>
    <w:rsid w:val="008D5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