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E0" w:rsidRDefault="003922E0" w:rsidP="003922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2E11" w:rsidRDefault="003922E0">
      <w:pPr>
        <w:pStyle w:val="JCARMainSourceNote"/>
      </w:pPr>
      <w:r>
        <w:t xml:space="preserve">SOURCE:  </w:t>
      </w:r>
      <w:r w:rsidR="00A51CC4">
        <w:t>R</w:t>
      </w:r>
      <w:r w:rsidR="00222E11">
        <w:t xml:space="preserve">epealed at 29 Ill. Reg. </w:t>
      </w:r>
      <w:r w:rsidR="00522AD6">
        <w:t>18771</w:t>
      </w:r>
      <w:r w:rsidR="00222E11">
        <w:t xml:space="preserve">, effective </w:t>
      </w:r>
      <w:r w:rsidR="00522AD6">
        <w:t>December 1, 2005</w:t>
      </w:r>
      <w:r w:rsidR="00222E11">
        <w:t>.</w:t>
      </w:r>
    </w:p>
    <w:sectPr w:rsidR="00222E11" w:rsidSect="003922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2E0"/>
    <w:rsid w:val="00222E11"/>
    <w:rsid w:val="003922E0"/>
    <w:rsid w:val="004064FF"/>
    <w:rsid w:val="004E620A"/>
    <w:rsid w:val="00522AD6"/>
    <w:rsid w:val="00A51CC4"/>
    <w:rsid w:val="00A85A4A"/>
    <w:rsid w:val="00BE7FA4"/>
    <w:rsid w:val="00D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22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2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Peremptory rule adopted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Peremptory rule adopted at 6 Ill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