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C8" w:rsidRDefault="00EF37C8" w:rsidP="00EF37C8">
      <w:pPr>
        <w:widowControl w:val="0"/>
        <w:autoSpaceDE w:val="0"/>
        <w:autoSpaceDN w:val="0"/>
        <w:adjustRightInd w:val="0"/>
      </w:pPr>
      <w:bookmarkStart w:id="0" w:name="_GoBack"/>
      <w:bookmarkEnd w:id="0"/>
    </w:p>
    <w:p w:rsidR="00EF37C8" w:rsidRDefault="00EF37C8" w:rsidP="00EF37C8">
      <w:pPr>
        <w:widowControl w:val="0"/>
        <w:autoSpaceDE w:val="0"/>
        <w:autoSpaceDN w:val="0"/>
        <w:adjustRightInd w:val="0"/>
      </w:pPr>
      <w:r>
        <w:rPr>
          <w:b/>
          <w:bCs/>
        </w:rPr>
        <w:t>Section 1545.170  Bunk Rooms, Camp Cars and Dormitories</w:t>
      </w:r>
      <w:r>
        <w:t xml:space="preserve"> </w:t>
      </w:r>
    </w:p>
    <w:p w:rsidR="00EF37C8" w:rsidRDefault="00EF37C8" w:rsidP="00EF37C8">
      <w:pPr>
        <w:widowControl w:val="0"/>
        <w:autoSpaceDE w:val="0"/>
        <w:autoSpaceDN w:val="0"/>
        <w:adjustRightInd w:val="0"/>
      </w:pPr>
    </w:p>
    <w:p w:rsidR="00EF37C8" w:rsidRDefault="00EF37C8" w:rsidP="00EF37C8">
      <w:pPr>
        <w:widowControl w:val="0"/>
        <w:autoSpaceDE w:val="0"/>
        <w:autoSpaceDN w:val="0"/>
        <w:adjustRightInd w:val="0"/>
        <w:ind w:left="1440" w:hanging="720"/>
      </w:pPr>
      <w:r>
        <w:t>a)</w:t>
      </w:r>
      <w:r>
        <w:tab/>
        <w:t>The walls, floor and ceilings of bunk rooms, camp cars and dormitories shall be so constructed as to provide protection from outside weather elements and to permit their being readily cleaned</w:t>
      </w:r>
      <w:r w:rsidR="00E630DD">
        <w:t>,</w:t>
      </w:r>
      <w:r>
        <w:t xml:space="preserve"> and they shall be kept cleaned and in good repair.  Wood floors shall be raised above the ground sufficiently to allow air space beneath them. </w:t>
      </w:r>
    </w:p>
    <w:p w:rsidR="000806DD" w:rsidRDefault="000806DD" w:rsidP="00EF37C8">
      <w:pPr>
        <w:widowControl w:val="0"/>
        <w:autoSpaceDE w:val="0"/>
        <w:autoSpaceDN w:val="0"/>
        <w:adjustRightInd w:val="0"/>
        <w:ind w:left="1440" w:hanging="720"/>
      </w:pPr>
    </w:p>
    <w:p w:rsidR="00EF37C8" w:rsidRDefault="00EF37C8" w:rsidP="00EF37C8">
      <w:pPr>
        <w:widowControl w:val="0"/>
        <w:autoSpaceDE w:val="0"/>
        <w:autoSpaceDN w:val="0"/>
        <w:adjustRightInd w:val="0"/>
        <w:ind w:left="1440" w:hanging="720"/>
      </w:pPr>
      <w:r>
        <w:t>b)</w:t>
      </w:r>
      <w:r>
        <w:tab/>
        <w:t xml:space="preserve">Ventilation shall be provided by </w:t>
      </w:r>
      <w:r w:rsidR="00E630DD">
        <w:t>windows</w:t>
      </w:r>
      <w:r>
        <w:t xml:space="preserve"> opening directly to the outside air. </w:t>
      </w:r>
    </w:p>
    <w:p w:rsidR="000806DD" w:rsidRDefault="000806DD" w:rsidP="00EF37C8">
      <w:pPr>
        <w:widowControl w:val="0"/>
        <w:autoSpaceDE w:val="0"/>
        <w:autoSpaceDN w:val="0"/>
        <w:adjustRightInd w:val="0"/>
        <w:ind w:left="1440" w:hanging="720"/>
      </w:pPr>
    </w:p>
    <w:p w:rsidR="00EF37C8" w:rsidRDefault="00EF37C8" w:rsidP="00EF37C8">
      <w:pPr>
        <w:widowControl w:val="0"/>
        <w:autoSpaceDE w:val="0"/>
        <w:autoSpaceDN w:val="0"/>
        <w:adjustRightInd w:val="0"/>
        <w:ind w:left="1440" w:hanging="720"/>
      </w:pPr>
      <w:r>
        <w:t>c)</w:t>
      </w:r>
      <w:r>
        <w:tab/>
        <w:t>During the period between May 1 and November 1</w:t>
      </w:r>
      <w:r w:rsidR="00E630DD">
        <w:t>,</w:t>
      </w:r>
      <w:r>
        <w:t xml:space="preserve"> all outer doors and windows shall be equipped with screens. </w:t>
      </w:r>
    </w:p>
    <w:p w:rsidR="000806DD" w:rsidRDefault="000806DD" w:rsidP="00EF37C8">
      <w:pPr>
        <w:widowControl w:val="0"/>
        <w:autoSpaceDE w:val="0"/>
        <w:autoSpaceDN w:val="0"/>
        <w:adjustRightInd w:val="0"/>
        <w:ind w:left="1440" w:hanging="720"/>
      </w:pPr>
    </w:p>
    <w:p w:rsidR="000806DD" w:rsidRDefault="00EF37C8" w:rsidP="00EF37C8">
      <w:pPr>
        <w:widowControl w:val="0"/>
        <w:autoSpaceDE w:val="0"/>
        <w:autoSpaceDN w:val="0"/>
        <w:adjustRightInd w:val="0"/>
        <w:ind w:left="1440" w:hanging="720"/>
      </w:pPr>
      <w:r>
        <w:t>d)</w:t>
      </w:r>
      <w:r>
        <w:tab/>
        <w:t>Adequate heating</w:t>
      </w:r>
      <w:r w:rsidR="000806DD">
        <w:t>, cooling and ventilation</w:t>
      </w:r>
      <w:r>
        <w:t xml:space="preserve"> shall be provided </w:t>
      </w:r>
      <w:r w:rsidR="000806DD">
        <w:t>to maintain a temperature of at least 68</w:t>
      </w:r>
      <w:r w:rsidR="006B4822">
        <w:t>°</w:t>
      </w:r>
      <w:r w:rsidR="000806DD">
        <w:t>F and no greater than 78</w:t>
      </w:r>
      <w:r w:rsidR="006B4822">
        <w:t>°</w:t>
      </w:r>
      <w:r w:rsidR="000806DD">
        <w:t>F, or 20</w:t>
      </w:r>
      <w:r w:rsidR="00E630DD">
        <w:t>°</w:t>
      </w:r>
      <w:r w:rsidR="000806DD">
        <w:t xml:space="preserve"> below ambient, whichever is warmer, during normal hot weather.</w:t>
      </w:r>
      <w:r w:rsidR="000806DD" w:rsidDel="000806DD">
        <w:t xml:space="preserve"> </w:t>
      </w:r>
    </w:p>
    <w:p w:rsidR="00EF37C8" w:rsidRDefault="00EF37C8" w:rsidP="00EF37C8">
      <w:pPr>
        <w:widowControl w:val="0"/>
        <w:autoSpaceDE w:val="0"/>
        <w:autoSpaceDN w:val="0"/>
        <w:adjustRightInd w:val="0"/>
        <w:ind w:left="1440" w:hanging="720"/>
      </w:pPr>
      <w:r>
        <w:t>e)</w:t>
      </w:r>
      <w:r>
        <w:tab/>
        <w:t xml:space="preserve">Lighting by windows and/or acceptable artificial illumination shall be provided. </w:t>
      </w:r>
    </w:p>
    <w:p w:rsidR="000806DD" w:rsidRDefault="000806DD" w:rsidP="00EF37C8">
      <w:pPr>
        <w:widowControl w:val="0"/>
        <w:autoSpaceDE w:val="0"/>
        <w:autoSpaceDN w:val="0"/>
        <w:adjustRightInd w:val="0"/>
        <w:ind w:left="1440" w:hanging="720"/>
      </w:pPr>
    </w:p>
    <w:p w:rsidR="000806DD" w:rsidRPr="00CA0D2A" w:rsidRDefault="000806DD" w:rsidP="000806DD">
      <w:pPr>
        <w:ind w:left="1440" w:hanging="720"/>
        <w:rPr>
          <w:color w:val="000000"/>
        </w:rPr>
      </w:pPr>
      <w:r w:rsidRPr="00CA0D2A">
        <w:rPr>
          <w:color w:val="000000"/>
        </w:rPr>
        <w:t>f)</w:t>
      </w:r>
      <w:r w:rsidRPr="00CA0D2A">
        <w:rPr>
          <w:color w:val="000000"/>
        </w:rPr>
        <w:tab/>
        <w:t xml:space="preserve">At least a 7-foot ceiling measured at the entrance to the camp car shall be provided. </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g)</w:t>
      </w:r>
      <w:r w:rsidRPr="00CA0D2A">
        <w:rPr>
          <w:color w:val="000000"/>
        </w:rPr>
        <w:tab/>
        <w:t xml:space="preserve">Each habitable room in a camp car shall be provided with adequate lighting. </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h)</w:t>
      </w:r>
      <w:r w:rsidRPr="00CA0D2A">
        <w:rPr>
          <w:color w:val="000000"/>
        </w:rPr>
        <w:tab/>
        <w:t>Every camp car shall be constructed in a manner that provides protection against the weather.</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i)</w:t>
      </w:r>
      <w:r w:rsidRPr="00CA0D2A">
        <w:rPr>
          <w:color w:val="000000"/>
        </w:rPr>
        <w:tab/>
        <w:t>All steps, entry ways, passageways and corridors providing normal entry to or between camp cars shall be constructed of durable weather resistant material and properly maintained.  Any broken or unsafe fixtures or components in need of repairs shall be repaired or replaced promptly.</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j)</w:t>
      </w:r>
      <w:r>
        <w:rPr>
          <w:color w:val="000000"/>
        </w:rPr>
        <w:tab/>
      </w:r>
      <w:r w:rsidRPr="00CA0D2A">
        <w:rPr>
          <w:color w:val="000000"/>
        </w:rPr>
        <w:t>Floors shall be of smooth and tight construction and shall be kept in good repair.</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k)</w:t>
      </w:r>
      <w:r w:rsidRPr="00CA0D2A">
        <w:rPr>
          <w:color w:val="000000"/>
        </w:rPr>
        <w:tab/>
        <w:t>All living quarters shall be provided with windows</w:t>
      </w:r>
      <w:r w:rsidR="00E630DD">
        <w:rPr>
          <w:color w:val="000000"/>
        </w:rPr>
        <w:t>,</w:t>
      </w:r>
      <w:r w:rsidRPr="00CA0D2A">
        <w:rPr>
          <w:color w:val="000000"/>
        </w:rPr>
        <w:t xml:space="preserve"> the total of which shall not be less than 10 percent of the floor area.  At least one-half of each window designed to be opened shall be so constructed that it can be opened for purposes of ventilation.  Durable opaque window coverings shall be provided to reduce the entrance of light during sleeping hours.</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l)</w:t>
      </w:r>
      <w:r w:rsidRPr="00CA0D2A">
        <w:rPr>
          <w:color w:val="000000"/>
        </w:rPr>
        <w:tab/>
        <w:t>All exterior openings shall be effectively screened with material</w:t>
      </w:r>
      <w:r w:rsidR="001F69E1">
        <w:rPr>
          <w:color w:val="000000"/>
        </w:rPr>
        <w:t xml:space="preserve"> that is equivalent to or finer than 16</w:t>
      </w:r>
      <w:r w:rsidR="00CB3EF3">
        <w:rPr>
          <w:color w:val="000000"/>
        </w:rPr>
        <w:t>-</w:t>
      </w:r>
      <w:r w:rsidR="001F69E1">
        <w:rPr>
          <w:color w:val="000000"/>
        </w:rPr>
        <w:t>mesh</w:t>
      </w:r>
      <w:r w:rsidRPr="00CA0D2A">
        <w:rPr>
          <w:color w:val="000000"/>
        </w:rPr>
        <w:t>.  All screen doors shall be equipped with self-closing devices.</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lastRenderedPageBreak/>
        <w:t>m)</w:t>
      </w:r>
      <w:r w:rsidRPr="00CA0D2A">
        <w:rPr>
          <w:color w:val="000000"/>
        </w:rPr>
        <w:tab/>
        <w:t xml:space="preserve">In a facility where </w:t>
      </w:r>
      <w:r w:rsidR="001F69E1">
        <w:rPr>
          <w:color w:val="000000"/>
        </w:rPr>
        <w:t xml:space="preserve">employees </w:t>
      </w:r>
      <w:r w:rsidRPr="00CA0D2A">
        <w:rPr>
          <w:color w:val="000000"/>
        </w:rPr>
        <w:t>cook, live and sleep, a minimum of 90 square feet per person shall be provided.  Sanitary facilities shall be provided for storing and preparing food.</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n)</w:t>
      </w:r>
      <w:r w:rsidRPr="00CA0D2A">
        <w:rPr>
          <w:color w:val="000000"/>
        </w:rPr>
        <w:tab/>
        <w:t>In camp cars where meals are provided, adequate facilities to feed employees within a 60-minute period shall be provided.</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o)</w:t>
      </w:r>
      <w:r w:rsidRPr="00CA0D2A">
        <w:rPr>
          <w:color w:val="000000"/>
        </w:rPr>
        <w:tab/>
        <w:t>All heating, cooking, ventilation, air conditioning and water heating equipment shall be installed in accordance with applicable local regulations governing such installations.</w:t>
      </w:r>
    </w:p>
    <w:p w:rsidR="000806DD" w:rsidRPr="00CA0D2A" w:rsidRDefault="000806DD" w:rsidP="000806DD">
      <w:pPr>
        <w:ind w:left="1440" w:hanging="720"/>
        <w:rPr>
          <w:color w:val="000000"/>
        </w:rPr>
      </w:pPr>
    </w:p>
    <w:p w:rsidR="000806DD" w:rsidRPr="00CA0D2A" w:rsidRDefault="000806DD" w:rsidP="000806DD">
      <w:pPr>
        <w:ind w:left="1440" w:hanging="720"/>
        <w:rPr>
          <w:color w:val="000000"/>
        </w:rPr>
      </w:pPr>
      <w:r w:rsidRPr="00CA0D2A">
        <w:rPr>
          <w:color w:val="000000"/>
        </w:rPr>
        <w:t>p)</w:t>
      </w:r>
      <w:r w:rsidRPr="00CA0D2A">
        <w:rPr>
          <w:color w:val="000000"/>
        </w:rPr>
        <w:tab/>
        <w:t>Every camp car shall be provided with equipment capable of maintaining a temperature of at least 68</w:t>
      </w:r>
      <w:r w:rsidR="006B4822">
        <w:t>°</w:t>
      </w:r>
      <w:r w:rsidRPr="00CA0D2A">
        <w:rPr>
          <w:color w:val="000000"/>
        </w:rPr>
        <w:t>F and no greater than 78</w:t>
      </w:r>
      <w:r w:rsidR="006B4822">
        <w:t>°</w:t>
      </w:r>
      <w:r w:rsidRPr="00CA0D2A">
        <w:rPr>
          <w:color w:val="000000"/>
        </w:rPr>
        <w:t>F, or 20</w:t>
      </w:r>
      <w:r w:rsidR="00E630DD">
        <w:t>°</w:t>
      </w:r>
      <w:r w:rsidRPr="00CA0D2A">
        <w:rPr>
          <w:color w:val="000000"/>
        </w:rPr>
        <w:t xml:space="preserve"> below ambient, whichever is warmer, during normal hot weather.</w:t>
      </w:r>
    </w:p>
    <w:p w:rsidR="000806DD" w:rsidRDefault="000806DD" w:rsidP="00EF37C8">
      <w:pPr>
        <w:widowControl w:val="0"/>
        <w:autoSpaceDE w:val="0"/>
        <w:autoSpaceDN w:val="0"/>
        <w:adjustRightInd w:val="0"/>
        <w:ind w:left="1440" w:hanging="720"/>
      </w:pPr>
    </w:p>
    <w:p w:rsidR="000806DD" w:rsidRPr="00D55B37" w:rsidRDefault="000806DD">
      <w:pPr>
        <w:pStyle w:val="JCARSourceNote"/>
        <w:ind w:left="720"/>
      </w:pPr>
      <w:r w:rsidRPr="00D55B37">
        <w:t xml:space="preserve">(Source:  </w:t>
      </w:r>
      <w:r>
        <w:t>Amended</w:t>
      </w:r>
      <w:r w:rsidRPr="00D55B37">
        <w:t xml:space="preserve"> at </w:t>
      </w:r>
      <w:r>
        <w:t>33 I</w:t>
      </w:r>
      <w:r w:rsidRPr="00D55B37">
        <w:t xml:space="preserve">ll. Reg. </w:t>
      </w:r>
      <w:r w:rsidR="008C3999">
        <w:t>13802</w:t>
      </w:r>
      <w:r w:rsidRPr="00D55B37">
        <w:t xml:space="preserve">, effective </w:t>
      </w:r>
      <w:r w:rsidR="008C3999">
        <w:t>October 1, 2009</w:t>
      </w:r>
      <w:r w:rsidRPr="00D55B37">
        <w:t>)</w:t>
      </w:r>
    </w:p>
    <w:sectPr w:rsidR="000806DD" w:rsidRPr="00D55B37" w:rsidSect="00EF37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7C8"/>
    <w:rsid w:val="000806DD"/>
    <w:rsid w:val="001E23D2"/>
    <w:rsid w:val="001F4A83"/>
    <w:rsid w:val="001F69E1"/>
    <w:rsid w:val="004E620A"/>
    <w:rsid w:val="006B4822"/>
    <w:rsid w:val="007306E5"/>
    <w:rsid w:val="008C3999"/>
    <w:rsid w:val="009043AC"/>
    <w:rsid w:val="00B0372B"/>
    <w:rsid w:val="00CB3EF3"/>
    <w:rsid w:val="00E630DD"/>
    <w:rsid w:val="00EF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0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