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001" w:rsidRDefault="00070001" w:rsidP="00070001">
      <w:pPr>
        <w:widowControl w:val="0"/>
        <w:autoSpaceDE w:val="0"/>
        <w:autoSpaceDN w:val="0"/>
        <w:adjustRightInd w:val="0"/>
      </w:pPr>
      <w:bookmarkStart w:id="0" w:name="_GoBack"/>
      <w:bookmarkEnd w:id="0"/>
    </w:p>
    <w:p w:rsidR="00070001" w:rsidRDefault="00070001" w:rsidP="00070001">
      <w:pPr>
        <w:widowControl w:val="0"/>
        <w:autoSpaceDE w:val="0"/>
        <w:autoSpaceDN w:val="0"/>
        <w:adjustRightInd w:val="0"/>
      </w:pPr>
      <w:r>
        <w:rPr>
          <w:b/>
          <w:bCs/>
        </w:rPr>
        <w:t>Section 1535.320  Floodlights as Warning Devices</w:t>
      </w:r>
      <w:r>
        <w:t xml:space="preserve"> </w:t>
      </w:r>
    </w:p>
    <w:p w:rsidR="00070001" w:rsidRDefault="00070001" w:rsidP="00070001">
      <w:pPr>
        <w:widowControl w:val="0"/>
        <w:autoSpaceDE w:val="0"/>
        <w:autoSpaceDN w:val="0"/>
        <w:adjustRightInd w:val="0"/>
      </w:pPr>
    </w:p>
    <w:p w:rsidR="00070001" w:rsidRDefault="00070001" w:rsidP="00070001">
      <w:pPr>
        <w:widowControl w:val="0"/>
        <w:autoSpaceDE w:val="0"/>
        <w:autoSpaceDN w:val="0"/>
        <w:adjustRightInd w:val="0"/>
      </w:pPr>
      <w:r>
        <w:t xml:space="preserve">Hereafter, where floodlights are installed as warning devices, and not as simple street illumination at any grade crossing, the installation shall be such as to reasonably accomplish the following:   </w:t>
      </w:r>
    </w:p>
    <w:p w:rsidR="00070001" w:rsidRDefault="00070001" w:rsidP="00070001">
      <w:pPr>
        <w:widowControl w:val="0"/>
        <w:autoSpaceDE w:val="0"/>
        <w:autoSpaceDN w:val="0"/>
        <w:adjustRightInd w:val="0"/>
        <w:ind w:left="1440" w:hanging="720"/>
      </w:pPr>
      <w:r>
        <w:t>a)</w:t>
      </w:r>
      <w:r>
        <w:tab/>
        <w:t xml:space="preserve">It shall be so arranged as to illuminate directly both sides of any railroad train or cars that may be occupying the crossing.  To this end it is essential that there be at least one lighting unit on each side of the track, or group of tracks. </w:t>
      </w:r>
    </w:p>
    <w:p w:rsidR="00070001" w:rsidRDefault="00070001" w:rsidP="00070001">
      <w:pPr>
        <w:widowControl w:val="0"/>
        <w:autoSpaceDE w:val="0"/>
        <w:autoSpaceDN w:val="0"/>
        <w:adjustRightInd w:val="0"/>
        <w:ind w:left="1440" w:hanging="720"/>
      </w:pPr>
      <w:r>
        <w:t>b)</w:t>
      </w:r>
      <w:r>
        <w:tab/>
        <w:t xml:space="preserve">It shall be so arranged as not to produce an unreasonable glare in the eyes of a traveler approaching on the highway, nor to the enginemen or members of the crew of an approaching railroad train. </w:t>
      </w:r>
    </w:p>
    <w:p w:rsidR="00070001" w:rsidRDefault="00070001" w:rsidP="00070001">
      <w:pPr>
        <w:widowControl w:val="0"/>
        <w:autoSpaceDE w:val="0"/>
        <w:autoSpaceDN w:val="0"/>
        <w:adjustRightInd w:val="0"/>
        <w:ind w:left="1440" w:hanging="720"/>
      </w:pPr>
      <w:r>
        <w:t>c)</w:t>
      </w:r>
      <w:r>
        <w:tab/>
        <w:t xml:space="preserve">The illumination shall be of such intensity that an unlighted railroad train or cars standing or running upon the crossing can be seen on a dark night under clear weather conditions at a distance of 500 feet from the crossing. </w:t>
      </w:r>
    </w:p>
    <w:p w:rsidR="00070001" w:rsidRDefault="00070001" w:rsidP="00070001">
      <w:pPr>
        <w:widowControl w:val="0"/>
        <w:autoSpaceDE w:val="0"/>
        <w:autoSpaceDN w:val="0"/>
        <w:adjustRightInd w:val="0"/>
        <w:ind w:left="1440" w:hanging="720"/>
      </w:pPr>
      <w:r>
        <w:t>d)</w:t>
      </w:r>
      <w:r>
        <w:tab/>
        <w:t>The lighting units shall be so arranged that the failure of a single lamp bulb will not result in one side of a railroad train or cars occupying the crossing being in shadow or not illuminated as contemplated in subsection</w:t>
      </w:r>
      <w:r w:rsidR="002611A7">
        <w:t xml:space="preserve"> </w:t>
      </w:r>
      <w:r>
        <w:t xml:space="preserve">(a). </w:t>
      </w:r>
    </w:p>
    <w:p w:rsidR="00070001" w:rsidRDefault="00070001" w:rsidP="00070001">
      <w:pPr>
        <w:widowControl w:val="0"/>
        <w:autoSpaceDE w:val="0"/>
        <w:autoSpaceDN w:val="0"/>
        <w:adjustRightInd w:val="0"/>
        <w:ind w:left="1440" w:hanging="720"/>
      </w:pPr>
      <w:r>
        <w:t>e)</w:t>
      </w:r>
      <w:r>
        <w:tab/>
        <w:t xml:space="preserve">Floodlights shall be in operation whenever any railroad train is about to pass over the crossing, or whenever the crossing is occupied by a railroad train, between dusk and dawn.  Such installations may be so arranged that the lamps burn continuously between dusk and dawn or may be operated manually or automatically to illuminate crossing at such times as are set forth in the last preceding sentence. </w:t>
      </w:r>
    </w:p>
    <w:p w:rsidR="00070001" w:rsidRDefault="00070001" w:rsidP="00070001">
      <w:pPr>
        <w:widowControl w:val="0"/>
        <w:autoSpaceDE w:val="0"/>
        <w:autoSpaceDN w:val="0"/>
        <w:adjustRightInd w:val="0"/>
        <w:ind w:left="1440" w:hanging="720"/>
      </w:pPr>
    </w:p>
    <w:p w:rsidR="00070001" w:rsidRDefault="00070001" w:rsidP="00070001">
      <w:pPr>
        <w:widowControl w:val="0"/>
        <w:autoSpaceDE w:val="0"/>
        <w:autoSpaceDN w:val="0"/>
        <w:adjustRightInd w:val="0"/>
        <w:ind w:left="1440" w:hanging="720"/>
      </w:pPr>
      <w:r>
        <w:t xml:space="preserve">(Source:  Amended at 11 Ill. Reg. 19027, effective November 15, 1987) </w:t>
      </w:r>
    </w:p>
    <w:sectPr w:rsidR="00070001" w:rsidSect="0007000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70001"/>
    <w:rsid w:val="00070001"/>
    <w:rsid w:val="002611A7"/>
    <w:rsid w:val="004E620A"/>
    <w:rsid w:val="00720403"/>
    <w:rsid w:val="00BB39D9"/>
    <w:rsid w:val="00DE7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Words>
  <Characters>1399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1535</vt:lpstr>
    </vt:vector>
  </TitlesOfParts>
  <Company>State of Illinois</Company>
  <LinksUpToDate>false</LinksUpToDate>
  <CharactersWithSpaces>1641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1535</dc:title>
  <dc:subject/>
  <dc:creator>Illinois General Assembly</dc:creator>
  <cp:keywords/>
  <dc:description/>
  <cp:lastModifiedBy>Roberts, John</cp:lastModifiedBy>
  <cp:revision>3</cp:revision>
  <dcterms:created xsi:type="dcterms:W3CDTF">2012-06-22T00:24:00Z</dcterms:created>
  <dcterms:modified xsi:type="dcterms:W3CDTF">2012-06-22T00:24:00Z</dcterms:modified>
</cp:coreProperties>
</file>