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589" w:rsidRDefault="00315589" w:rsidP="00315589">
      <w:pPr>
        <w:widowControl w:val="0"/>
        <w:autoSpaceDE w:val="0"/>
        <w:autoSpaceDN w:val="0"/>
        <w:adjustRightInd w:val="0"/>
      </w:pPr>
      <w:bookmarkStart w:id="0" w:name="_GoBack"/>
      <w:bookmarkEnd w:id="0"/>
    </w:p>
    <w:p w:rsidR="00315589" w:rsidRDefault="00315589" w:rsidP="00315589">
      <w:pPr>
        <w:widowControl w:val="0"/>
        <w:autoSpaceDE w:val="0"/>
        <w:autoSpaceDN w:val="0"/>
        <w:adjustRightInd w:val="0"/>
      </w:pPr>
      <w:r>
        <w:rPr>
          <w:b/>
          <w:bCs/>
        </w:rPr>
        <w:t>Section 1535.207  Adjustment of Crossings and Approaches</w:t>
      </w:r>
      <w:r>
        <w:t xml:space="preserve"> </w:t>
      </w:r>
    </w:p>
    <w:p w:rsidR="00315589" w:rsidRDefault="00315589" w:rsidP="00315589">
      <w:pPr>
        <w:widowControl w:val="0"/>
        <w:autoSpaceDE w:val="0"/>
        <w:autoSpaceDN w:val="0"/>
        <w:adjustRightInd w:val="0"/>
      </w:pPr>
    </w:p>
    <w:p w:rsidR="00315589" w:rsidRDefault="00315589" w:rsidP="00315589">
      <w:pPr>
        <w:widowControl w:val="0"/>
        <w:autoSpaceDE w:val="0"/>
        <w:autoSpaceDN w:val="0"/>
        <w:adjustRightInd w:val="0"/>
        <w:ind w:left="1440" w:hanging="720"/>
      </w:pPr>
      <w:r>
        <w:t>a)</w:t>
      </w:r>
      <w:r>
        <w:tab/>
        <w:t xml:space="preserve">Where tracks are raised through a highway crossing at the rail carrier's instance and the approach </w:t>
      </w:r>
      <w:r w:rsidR="00042A1D">
        <w:t>grades</w:t>
      </w:r>
      <w:r>
        <w:t xml:space="preserve"> to </w:t>
      </w:r>
      <w:r w:rsidR="00042A1D">
        <w:t>the</w:t>
      </w:r>
      <w:r>
        <w:t xml:space="preserve"> crossing conformed to the requirements of Section 1535.204 prior to </w:t>
      </w:r>
      <w:r w:rsidR="00042A1D">
        <w:t>the</w:t>
      </w:r>
      <w:r>
        <w:t xml:space="preserve"> track raise, the rail carrier shall resurface or arrange for the resurfacing of the highway approaches to meet the elevation of the raised crossing surface, so that the change in grade does not exceed 1% greater than the pre-existing grade on primary highways with a maximum authorized speed in excess of 30 miles per hour, or 2% greater than the pre-existing grade on all other highways with a maximum authorized speed of 30 miles per hour or less.  Where more than one track crosses a highway with 15 feet or less between the centerline of one track and the centerline of an adjacent track, the rail carrier shall adjust all tracks so that they conform with the requirements of Section 1535.203. </w:t>
      </w:r>
    </w:p>
    <w:p w:rsidR="00042A1D" w:rsidRDefault="00042A1D" w:rsidP="00315589">
      <w:pPr>
        <w:widowControl w:val="0"/>
        <w:autoSpaceDE w:val="0"/>
        <w:autoSpaceDN w:val="0"/>
        <w:adjustRightInd w:val="0"/>
        <w:ind w:left="1440" w:hanging="720"/>
      </w:pPr>
    </w:p>
    <w:p w:rsidR="00315589" w:rsidRDefault="00315589" w:rsidP="00315589">
      <w:pPr>
        <w:widowControl w:val="0"/>
        <w:autoSpaceDE w:val="0"/>
        <w:autoSpaceDN w:val="0"/>
        <w:adjustRightInd w:val="0"/>
        <w:ind w:left="1440" w:hanging="720"/>
      </w:pPr>
      <w:r>
        <w:t>b)</w:t>
      </w:r>
      <w:r>
        <w:tab/>
        <w:t xml:space="preserve">Where tracks are raised through a highway crossing at the rail carrier's instance, and the approach </w:t>
      </w:r>
      <w:r w:rsidR="00042A1D">
        <w:t>grades</w:t>
      </w:r>
      <w:r>
        <w:t xml:space="preserve"> to </w:t>
      </w:r>
      <w:r w:rsidR="00042A1D">
        <w:t>the</w:t>
      </w:r>
      <w:r>
        <w:t xml:space="preserve"> crossing did not conform to the requirements of Section 1535.204 prior to </w:t>
      </w:r>
      <w:r w:rsidR="00042A1D">
        <w:t>the</w:t>
      </w:r>
      <w:r>
        <w:t xml:space="preserve"> track raise, and the track raise increases </w:t>
      </w:r>
      <w:r w:rsidR="00042A1D">
        <w:t>the</w:t>
      </w:r>
      <w:r>
        <w:t xml:space="preserve"> grades by more than 1%, it shall be the responsibility of the rail carrier to resurface, or to arrange for the resurfacing of, the highway </w:t>
      </w:r>
      <w:r w:rsidR="00042A1D">
        <w:t>approaches</w:t>
      </w:r>
      <w:r>
        <w:t xml:space="preserve"> within a distance of 25 feet from the centerline of the outermost track, to minimize the change in grade to the extent practicable within the 25 feet. </w:t>
      </w:r>
    </w:p>
    <w:p w:rsidR="00042A1D" w:rsidRDefault="00042A1D" w:rsidP="00315589">
      <w:pPr>
        <w:widowControl w:val="0"/>
        <w:autoSpaceDE w:val="0"/>
        <w:autoSpaceDN w:val="0"/>
        <w:adjustRightInd w:val="0"/>
        <w:ind w:left="1440" w:hanging="720"/>
      </w:pPr>
    </w:p>
    <w:p w:rsidR="00315589" w:rsidRDefault="00315589" w:rsidP="00315589">
      <w:pPr>
        <w:widowControl w:val="0"/>
        <w:autoSpaceDE w:val="0"/>
        <w:autoSpaceDN w:val="0"/>
        <w:adjustRightInd w:val="0"/>
        <w:ind w:left="1440" w:hanging="720"/>
      </w:pPr>
      <w:r>
        <w:t>c)</w:t>
      </w:r>
      <w:r>
        <w:tab/>
        <w:t xml:space="preserve">It shall be the responsibility of the highway authority to make arrangements with the respective rail </w:t>
      </w:r>
      <w:r w:rsidR="00042A1D">
        <w:t>carriers</w:t>
      </w:r>
      <w:r>
        <w:t xml:space="preserve"> for the necessary track</w:t>
      </w:r>
      <w:r w:rsidR="00042A1D">
        <w:t>, crossing warning signs and signals,</w:t>
      </w:r>
      <w:r>
        <w:t xml:space="preserve"> and/or crossing </w:t>
      </w:r>
      <w:r w:rsidR="00042A1D">
        <w:t xml:space="preserve">surface </w:t>
      </w:r>
      <w:r>
        <w:t xml:space="preserve">adjustments where vertical and/or horizontal adjustments are made to the </w:t>
      </w:r>
      <w:r w:rsidR="00042A1D">
        <w:t>approaches</w:t>
      </w:r>
      <w:r>
        <w:t xml:space="preserve"> of a grade crossing at the highway authority's instance (whether by reconstruction, resurfacing, or widening).  The rail carrier shall, at the sole cost and expense of the highway authority, adjust the track</w:t>
      </w:r>
      <w:r w:rsidR="00042A1D">
        <w:t>, crossing warning signs and signals,</w:t>
      </w:r>
      <w:r>
        <w:t xml:space="preserve"> and</w:t>
      </w:r>
      <w:r w:rsidR="00042A1D">
        <w:t>/or crossing surfaces</w:t>
      </w:r>
      <w:r>
        <w:t xml:space="preserve"> to conform to </w:t>
      </w:r>
      <w:r w:rsidR="008E5722">
        <w:t>Sections</w:t>
      </w:r>
      <w:r>
        <w:t xml:space="preserve"> 1535.203, </w:t>
      </w:r>
      <w:r w:rsidR="0068322E">
        <w:t>1535.300(b), 1535.335, and 1535.360(a)</w:t>
      </w:r>
      <w:r w:rsidR="008E5722">
        <w:t>,</w:t>
      </w:r>
      <w:r w:rsidR="0068322E">
        <w:t xml:space="preserve"> as applicable, </w:t>
      </w:r>
      <w:r>
        <w:t xml:space="preserve">and the highway authority shall, at its own expense, perform all necessary approach work to comply with Section 1535.204. </w:t>
      </w:r>
    </w:p>
    <w:p w:rsidR="00315589" w:rsidRDefault="00315589" w:rsidP="00315589">
      <w:pPr>
        <w:widowControl w:val="0"/>
        <w:autoSpaceDE w:val="0"/>
        <w:autoSpaceDN w:val="0"/>
        <w:adjustRightInd w:val="0"/>
        <w:ind w:left="1440" w:hanging="720"/>
      </w:pPr>
    </w:p>
    <w:p w:rsidR="00042A1D" w:rsidRPr="00D55B37" w:rsidRDefault="00042A1D">
      <w:pPr>
        <w:pStyle w:val="JCARSourceNote"/>
        <w:ind w:left="720"/>
      </w:pPr>
      <w:r w:rsidRPr="00D55B37">
        <w:t xml:space="preserve">(Source:  </w:t>
      </w:r>
      <w:r>
        <w:t>Amended</w:t>
      </w:r>
      <w:r w:rsidRPr="00D55B37">
        <w:t xml:space="preserve"> at 2</w:t>
      </w:r>
      <w:r>
        <w:t>9 I</w:t>
      </w:r>
      <w:r w:rsidRPr="00D55B37">
        <w:t xml:space="preserve">ll. Reg. </w:t>
      </w:r>
      <w:r w:rsidR="00CA10FC">
        <w:t>20376</w:t>
      </w:r>
      <w:r w:rsidRPr="00D55B37">
        <w:t xml:space="preserve">, effective </w:t>
      </w:r>
      <w:r w:rsidR="00CA10FC">
        <w:t>December 15, 2005</w:t>
      </w:r>
      <w:r w:rsidRPr="00D55B37">
        <w:t>)</w:t>
      </w:r>
    </w:p>
    <w:sectPr w:rsidR="00042A1D" w:rsidRPr="00D55B37" w:rsidSect="003155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589"/>
    <w:rsid w:val="00042A1D"/>
    <w:rsid w:val="00315589"/>
    <w:rsid w:val="004E620A"/>
    <w:rsid w:val="004F732A"/>
    <w:rsid w:val="0068322E"/>
    <w:rsid w:val="006B63EA"/>
    <w:rsid w:val="006C1664"/>
    <w:rsid w:val="008E5722"/>
    <w:rsid w:val="00AC1457"/>
    <w:rsid w:val="00B2622C"/>
    <w:rsid w:val="00CA10FC"/>
    <w:rsid w:val="00F7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2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