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6F6" w:rsidRDefault="006906F6" w:rsidP="006906F6">
      <w:pPr>
        <w:widowControl w:val="0"/>
        <w:autoSpaceDE w:val="0"/>
        <w:autoSpaceDN w:val="0"/>
        <w:adjustRightInd w:val="0"/>
      </w:pPr>
      <w:bookmarkStart w:id="0" w:name="_GoBack"/>
      <w:bookmarkEnd w:id="0"/>
    </w:p>
    <w:p w:rsidR="006906F6" w:rsidRDefault="006906F6" w:rsidP="006906F6">
      <w:pPr>
        <w:widowControl w:val="0"/>
        <w:autoSpaceDE w:val="0"/>
        <w:autoSpaceDN w:val="0"/>
        <w:adjustRightInd w:val="0"/>
      </w:pPr>
      <w:r>
        <w:rPr>
          <w:b/>
          <w:bCs/>
        </w:rPr>
        <w:t>Section 1535.203  Construction and Maintenance of Grade Crossing</w:t>
      </w:r>
      <w:r>
        <w:t xml:space="preserve"> </w:t>
      </w:r>
    </w:p>
    <w:p w:rsidR="006906F6" w:rsidRDefault="006906F6" w:rsidP="006906F6">
      <w:pPr>
        <w:widowControl w:val="0"/>
        <w:autoSpaceDE w:val="0"/>
        <w:autoSpaceDN w:val="0"/>
        <w:adjustRightInd w:val="0"/>
      </w:pPr>
    </w:p>
    <w:p w:rsidR="006906F6" w:rsidRDefault="006906F6" w:rsidP="006906F6">
      <w:pPr>
        <w:widowControl w:val="0"/>
        <w:autoSpaceDE w:val="0"/>
        <w:autoSpaceDN w:val="0"/>
        <w:adjustRightInd w:val="0"/>
      </w:pPr>
      <w:r>
        <w:t>Every grade crossing shall be constructed and maintained in such manner that it will not interfere with the reasonably safe use of the roadway when traveled in the usual and ordinary manner.  The surface of the roadway shall reasonably conform to the elevation of the rails for the entire area between rails and between tracks (where track centers are 15 feet or less) and for a distance of 24 inches beyond the outside of the outer rails of the outer tracks.  In situations where super-elevation of rails through the crossing makes a reasonably smooth continuous surface impractical, the surface of the roadway in the crossing area shall be made as smooth as practicable, consistent with the safe operation of trains on the railroad tracks in accordance with</w:t>
      </w:r>
      <w:r w:rsidR="0079729F">
        <w:t xml:space="preserve"> Section 18c-7401(2) of the Law</w:t>
      </w:r>
      <w:r>
        <w:t xml:space="preserve">.  Any crossing hereafter constructed or reconstructed shall conform to the width of the roadway and shall include a reasonable width of usable shoulder, but in no case shall the width be less than 16 feet measured at right angles to the center line of the highway unless the Commission specifically authorizes a lesser width.  At crossings where there are sidewalks, either the crossing proper shall include the sidewalk areas or separate sidewalk crossings of a width consistent with that of the sidewalk approaches shall be provided conforming with provisions of this Section as to surface. </w:t>
      </w:r>
    </w:p>
    <w:p w:rsidR="006906F6" w:rsidRDefault="006906F6" w:rsidP="006906F6">
      <w:pPr>
        <w:widowControl w:val="0"/>
        <w:autoSpaceDE w:val="0"/>
        <w:autoSpaceDN w:val="0"/>
        <w:adjustRightInd w:val="0"/>
      </w:pPr>
    </w:p>
    <w:p w:rsidR="0026293B" w:rsidRPr="00D55B37" w:rsidRDefault="0026293B">
      <w:pPr>
        <w:pStyle w:val="JCARSourceNote"/>
        <w:ind w:left="720"/>
      </w:pPr>
      <w:r w:rsidRPr="00D55B37">
        <w:t xml:space="preserve">(Source:  </w:t>
      </w:r>
      <w:r>
        <w:t>Amended</w:t>
      </w:r>
      <w:r w:rsidRPr="00D55B37">
        <w:t xml:space="preserve"> at 2</w:t>
      </w:r>
      <w:r>
        <w:t>9 I</w:t>
      </w:r>
      <w:r w:rsidRPr="00D55B37">
        <w:t xml:space="preserve">ll. Reg. </w:t>
      </w:r>
      <w:r w:rsidR="00EE0DE9">
        <w:t>20376</w:t>
      </w:r>
      <w:r w:rsidRPr="00D55B37">
        <w:t xml:space="preserve">, effective </w:t>
      </w:r>
      <w:r w:rsidR="00EE0DE9">
        <w:t>December 15, 2005</w:t>
      </w:r>
      <w:r w:rsidRPr="00D55B37">
        <w:t>)</w:t>
      </w:r>
    </w:p>
    <w:sectPr w:rsidR="0026293B" w:rsidRPr="00D55B37" w:rsidSect="006906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6F6"/>
    <w:rsid w:val="00127248"/>
    <w:rsid w:val="00131D72"/>
    <w:rsid w:val="0026293B"/>
    <w:rsid w:val="004E620A"/>
    <w:rsid w:val="0055151C"/>
    <w:rsid w:val="00601B44"/>
    <w:rsid w:val="00607A66"/>
    <w:rsid w:val="006906F6"/>
    <w:rsid w:val="0079729F"/>
    <w:rsid w:val="00EE0DE9"/>
    <w:rsid w:val="00F0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2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2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