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5A" w:rsidRDefault="00A9345A" w:rsidP="00F80D2B">
      <w:pPr>
        <w:widowControl w:val="0"/>
        <w:autoSpaceDE w:val="0"/>
        <w:autoSpaceDN w:val="0"/>
        <w:adjustRightInd w:val="0"/>
      </w:pPr>
      <w:bookmarkStart w:id="0" w:name="_GoBack"/>
      <w:bookmarkEnd w:id="0"/>
    </w:p>
    <w:p w:rsidR="00F80D2B" w:rsidRDefault="00F80D2B" w:rsidP="00F80D2B">
      <w:pPr>
        <w:widowControl w:val="0"/>
        <w:autoSpaceDE w:val="0"/>
        <w:autoSpaceDN w:val="0"/>
        <w:adjustRightInd w:val="0"/>
      </w:pPr>
      <w:r>
        <w:rPr>
          <w:b/>
          <w:bCs/>
        </w:rPr>
        <w:t>Section 1535.40  Requirements for Marking and Warning Devices at Grade Crossings</w:t>
      </w:r>
      <w:r>
        <w:t xml:space="preserve"> </w:t>
      </w:r>
    </w:p>
    <w:p w:rsidR="00F80D2B" w:rsidRDefault="00F80D2B" w:rsidP="00F80D2B">
      <w:pPr>
        <w:widowControl w:val="0"/>
        <w:autoSpaceDE w:val="0"/>
        <w:autoSpaceDN w:val="0"/>
        <w:adjustRightInd w:val="0"/>
      </w:pPr>
    </w:p>
    <w:p w:rsidR="00F80D2B" w:rsidRDefault="00F80D2B" w:rsidP="00F80D2B">
      <w:pPr>
        <w:widowControl w:val="0"/>
        <w:autoSpaceDE w:val="0"/>
        <w:autoSpaceDN w:val="0"/>
        <w:adjustRightInd w:val="0"/>
      </w:pPr>
      <w:r>
        <w:t xml:space="preserve">The requirements with respect to the marking and warning devices at grade crossings as set forth in Sections 1535.300 to 1535.365 inclusive, apply, in general, to the installations of signs, signals, illumination, and gates made after the date of service of this Part.  Certain of these Sections, however, have application to crossings now in existence and where signs, signals, </w:t>
      </w:r>
      <w:r w:rsidR="00E947C3">
        <w:t xml:space="preserve">and </w:t>
      </w:r>
      <w:r w:rsidR="00A9345A">
        <w:t>gates</w:t>
      </w:r>
      <w:r>
        <w:t xml:space="preserve"> may now be maintained, and </w:t>
      </w:r>
      <w:r w:rsidR="00A9345A">
        <w:t>in such cases, the</w:t>
      </w:r>
      <w:r>
        <w:t xml:space="preserve"> application is specifically stated in the Section. </w:t>
      </w:r>
    </w:p>
    <w:p w:rsidR="00F80D2B" w:rsidRDefault="00F80D2B" w:rsidP="00F80D2B">
      <w:pPr>
        <w:widowControl w:val="0"/>
        <w:autoSpaceDE w:val="0"/>
        <w:autoSpaceDN w:val="0"/>
        <w:adjustRightInd w:val="0"/>
      </w:pPr>
    </w:p>
    <w:p w:rsidR="00E947C3" w:rsidRPr="00D55B37" w:rsidRDefault="00E947C3">
      <w:pPr>
        <w:pStyle w:val="JCARSourceNote"/>
        <w:ind w:left="720"/>
      </w:pPr>
      <w:r w:rsidRPr="00D55B37">
        <w:t xml:space="preserve">(Source:  </w:t>
      </w:r>
      <w:r>
        <w:t>Amended</w:t>
      </w:r>
      <w:r w:rsidRPr="00D55B37">
        <w:t xml:space="preserve"> at 2</w:t>
      </w:r>
      <w:r>
        <w:t>9 I</w:t>
      </w:r>
      <w:r w:rsidRPr="00D55B37">
        <w:t xml:space="preserve">ll. Reg. </w:t>
      </w:r>
      <w:r w:rsidR="008A51C8">
        <w:t>20376</w:t>
      </w:r>
      <w:r w:rsidRPr="00D55B37">
        <w:t xml:space="preserve">, effective </w:t>
      </w:r>
      <w:r w:rsidR="008A51C8">
        <w:t>December 15, 2005</w:t>
      </w:r>
      <w:r w:rsidRPr="00D55B37">
        <w:t>)</w:t>
      </w:r>
    </w:p>
    <w:sectPr w:rsidR="00E947C3" w:rsidRPr="00D55B37" w:rsidSect="00F80D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D2B"/>
    <w:rsid w:val="004E620A"/>
    <w:rsid w:val="00515673"/>
    <w:rsid w:val="0084577B"/>
    <w:rsid w:val="00863B76"/>
    <w:rsid w:val="008A51C8"/>
    <w:rsid w:val="009B75A6"/>
    <w:rsid w:val="00A9345A"/>
    <w:rsid w:val="00E64138"/>
    <w:rsid w:val="00E947C3"/>
    <w:rsid w:val="00F8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4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