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0" w:rsidRDefault="00CE66E0" w:rsidP="00CE6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6E0" w:rsidRDefault="00CE66E0" w:rsidP="00CE66E0">
      <w:pPr>
        <w:widowControl w:val="0"/>
        <w:autoSpaceDE w:val="0"/>
        <w:autoSpaceDN w:val="0"/>
        <w:adjustRightInd w:val="0"/>
        <w:jc w:val="center"/>
      </w:pPr>
      <w:r>
        <w:t>SUBPART H:  TRANSPORTATION AT OWNER'S REQUEST</w:t>
      </w:r>
    </w:p>
    <w:sectPr w:rsidR="00CE66E0" w:rsidSect="00CE6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6E0"/>
    <w:rsid w:val="002C12E6"/>
    <w:rsid w:val="00477120"/>
    <w:rsid w:val="004E620A"/>
    <w:rsid w:val="00CE66E0"/>
    <w:rsid w:val="00E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TRANSPORTATION AT OWNER'S REQUEST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TRANSPORTATION AT OWNER'S REQUEST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