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32" w:rsidRDefault="00DF5132" w:rsidP="00DF51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5132" w:rsidRDefault="00DF5132" w:rsidP="00DF51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1470.10  Application of Part 1470</w:t>
      </w:r>
      <w:r>
        <w:t xml:space="preserve"> </w:t>
      </w:r>
    </w:p>
    <w:p w:rsidR="00DF5132" w:rsidRDefault="00DF5132" w:rsidP="00DF5132">
      <w:pPr>
        <w:widowControl w:val="0"/>
        <w:autoSpaceDE w:val="0"/>
        <w:autoSpaceDN w:val="0"/>
        <w:adjustRightInd w:val="0"/>
      </w:pPr>
    </w:p>
    <w:p w:rsidR="00DF5132" w:rsidRDefault="00DF5132" w:rsidP="00DF51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shall apply to non-relocation towing as defined in Section 1470.20. </w:t>
      </w:r>
    </w:p>
    <w:p w:rsidR="00DF5132" w:rsidRDefault="00DF5132" w:rsidP="00DF51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This Part shall apply to the following types of transportation, except to the extent that the particular movement is exempt from Commission jurisdiction under Section 18c-4102 of the Illinois Commercial Transportation Law ("Law") (Ill. Rev. Stat. 1986 Supp</w:t>
      </w:r>
      <w:r w:rsidR="00522B5B">
        <w:t>., ch. 95½</w:t>
      </w:r>
      <w:r>
        <w:t xml:space="preserve">, par. 18c-4102): </w:t>
      </w:r>
    </w:p>
    <w:p w:rsidR="00DF5132" w:rsidRDefault="00DF5132" w:rsidP="00DF51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Transportation of accidentally wrecked or disabled vehicles by wrecker or towing equipment; </w:t>
      </w:r>
    </w:p>
    <w:p w:rsidR="00DF5132" w:rsidRDefault="00DF5132" w:rsidP="00DF51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Transportation of replacement vehicles; </w:t>
      </w:r>
    </w:p>
    <w:p w:rsidR="00DF5132" w:rsidRDefault="00DF5132" w:rsidP="00DF513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Towing of wheeled property other than vehicles; </w:t>
      </w:r>
    </w:p>
    <w:p w:rsidR="00DF5132" w:rsidRDefault="00DF5132" w:rsidP="00DF513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other transportation in relation to accidentally wrecked or disabled vehicles; and </w:t>
      </w:r>
    </w:p>
    <w:p w:rsidR="00DF5132" w:rsidRDefault="00DF5132" w:rsidP="00DF513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Any other transportation within the definition of "non-relocation towing" as defined in Section 1470.20. </w:t>
      </w:r>
    </w:p>
    <w:p w:rsidR="00DF5132" w:rsidRDefault="00DF5132" w:rsidP="00DF51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Part shall not apply to the following types of transportation: </w:t>
      </w:r>
    </w:p>
    <w:p w:rsidR="00DF5132" w:rsidRDefault="00DF5132" w:rsidP="00DF51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relocation of trespassing vehicles from private property where such relocation is subject to regulation under the Illinois Commercial Relocation of Trespassing Vehicles Law; and </w:t>
      </w:r>
    </w:p>
    <w:p w:rsidR="00DF5132" w:rsidRDefault="00DF5132" w:rsidP="00DF51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Transportation which is exempt from Illinois Commerce Commission ("Commission") jurisdiction under Section 18c-4102 of the Law. </w:t>
      </w:r>
    </w:p>
    <w:p w:rsidR="00DF5132" w:rsidRDefault="00DF5132" w:rsidP="00DF513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Except as provided in this Part, non-relocation towing shall be governed by the rules of the Illinois Commerce Commission generally applicable to motor carriers of property. </w:t>
      </w:r>
    </w:p>
    <w:p w:rsidR="00DF5132" w:rsidRDefault="00DF5132" w:rsidP="00DF513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Where this Part conflicts with any other Commission rules governing commercial transportation generally or motor carriers of property in particular, the provisions of this Part shall govern. </w:t>
      </w:r>
    </w:p>
    <w:sectPr w:rsidR="00DF5132" w:rsidSect="00DF51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132"/>
    <w:rsid w:val="001F3574"/>
    <w:rsid w:val="004E620A"/>
    <w:rsid w:val="00522B5B"/>
    <w:rsid w:val="005F41D8"/>
    <w:rsid w:val="00C07FEF"/>
    <w:rsid w:val="00D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22B5B"/>
    <w:pPr>
      <w:ind w:left="720" w:hanging="360"/>
    </w:pPr>
  </w:style>
  <w:style w:type="paragraph" w:styleId="BodyText">
    <w:name w:val="Body Text"/>
    <w:basedOn w:val="Normal"/>
    <w:rsid w:val="00522B5B"/>
    <w:pPr>
      <w:spacing w:after="120"/>
    </w:pPr>
  </w:style>
  <w:style w:type="paragraph" w:styleId="BodyTextIndent">
    <w:name w:val="Body Text Indent"/>
    <w:basedOn w:val="Normal"/>
    <w:rsid w:val="00522B5B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22B5B"/>
    <w:pPr>
      <w:ind w:left="720" w:hanging="360"/>
    </w:pPr>
  </w:style>
  <w:style w:type="paragraph" w:styleId="BodyText">
    <w:name w:val="Body Text"/>
    <w:basedOn w:val="Normal"/>
    <w:rsid w:val="00522B5B"/>
    <w:pPr>
      <w:spacing w:after="120"/>
    </w:pPr>
  </w:style>
  <w:style w:type="paragraph" w:styleId="BodyTextIndent">
    <w:name w:val="Body Text Indent"/>
    <w:basedOn w:val="Normal"/>
    <w:rsid w:val="00522B5B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State of Illinois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