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EA" w:rsidRDefault="00D059EA" w:rsidP="0022403E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22403E" w:rsidRPr="0022403E" w:rsidRDefault="0022403E" w:rsidP="0022403E">
      <w:pPr>
        <w:widowControl w:val="0"/>
        <w:autoSpaceDE w:val="0"/>
        <w:autoSpaceDN w:val="0"/>
        <w:adjustRightInd w:val="0"/>
        <w:rPr>
          <w:b/>
          <w:bCs/>
        </w:rPr>
      </w:pPr>
      <w:r w:rsidRPr="0022403E">
        <w:rPr>
          <w:b/>
          <w:bCs/>
        </w:rPr>
        <w:t>Section 1458.600  Audit and Inspection of Books and Records</w:t>
      </w:r>
    </w:p>
    <w:p w:rsidR="0022403E" w:rsidRPr="0022403E" w:rsidRDefault="0022403E" w:rsidP="0022403E">
      <w:pPr>
        <w:widowControl w:val="0"/>
        <w:autoSpaceDE w:val="0"/>
        <w:autoSpaceDN w:val="0"/>
        <w:adjustRightInd w:val="0"/>
      </w:pPr>
    </w:p>
    <w:p w:rsidR="0022403E" w:rsidRPr="0022403E" w:rsidRDefault="0022403E" w:rsidP="0022403E">
      <w:pPr>
        <w:widowControl w:val="0"/>
        <w:autoSpaceDE w:val="0"/>
        <w:autoSpaceDN w:val="0"/>
        <w:adjustRightInd w:val="0"/>
      </w:pPr>
      <w:r w:rsidRPr="0022403E">
        <w:t xml:space="preserve">Each personal property warehouse shall permit Commission staff to inspect or audit its books and records, on request, at any time when the warehouse is open to the public. </w:t>
      </w:r>
    </w:p>
    <w:sectPr w:rsidR="0022403E" w:rsidRPr="0022403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B1F" w:rsidRDefault="002C1B1F">
      <w:r>
        <w:separator/>
      </w:r>
    </w:p>
  </w:endnote>
  <w:endnote w:type="continuationSeparator" w:id="0">
    <w:p w:rsidR="002C1B1F" w:rsidRDefault="002C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B1F" w:rsidRDefault="002C1B1F">
      <w:r>
        <w:separator/>
      </w:r>
    </w:p>
  </w:footnote>
  <w:footnote w:type="continuationSeparator" w:id="0">
    <w:p w:rsidR="002C1B1F" w:rsidRDefault="002C1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03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6BAF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03E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179"/>
    <w:rsid w:val="002B67C1"/>
    <w:rsid w:val="002B7812"/>
    <w:rsid w:val="002C1B1F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93F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39A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59EA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2EC5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