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28D" w:rsidRDefault="0026628D" w:rsidP="0026628D">
      <w:pPr>
        <w:widowControl w:val="0"/>
        <w:autoSpaceDE w:val="0"/>
        <w:autoSpaceDN w:val="0"/>
        <w:adjustRightInd w:val="0"/>
      </w:pPr>
      <w:bookmarkStart w:id="0" w:name="_GoBack"/>
      <w:bookmarkEnd w:id="0"/>
    </w:p>
    <w:p w:rsidR="0026628D" w:rsidRDefault="0026628D" w:rsidP="0026628D">
      <w:pPr>
        <w:widowControl w:val="0"/>
        <w:autoSpaceDE w:val="0"/>
        <w:autoSpaceDN w:val="0"/>
        <w:adjustRightInd w:val="0"/>
      </w:pPr>
      <w:r>
        <w:rPr>
          <w:b/>
          <w:bCs/>
        </w:rPr>
        <w:t>Section 1457.1130  Independent Action</w:t>
      </w:r>
      <w:r>
        <w:t xml:space="preserve"> </w:t>
      </w:r>
    </w:p>
    <w:p w:rsidR="0026628D" w:rsidRDefault="0026628D" w:rsidP="0026628D">
      <w:pPr>
        <w:widowControl w:val="0"/>
        <w:autoSpaceDE w:val="0"/>
        <w:autoSpaceDN w:val="0"/>
        <w:adjustRightInd w:val="0"/>
      </w:pPr>
    </w:p>
    <w:p w:rsidR="0026628D" w:rsidRDefault="0026628D" w:rsidP="0026628D">
      <w:pPr>
        <w:widowControl w:val="0"/>
        <w:autoSpaceDE w:val="0"/>
        <w:autoSpaceDN w:val="0"/>
        <w:adjustRightInd w:val="0"/>
      </w:pPr>
      <w:r>
        <w:t xml:space="preserve">When independent action is announced by a carrier participating in a tariff bureau agreement, and the carrier requests that the tariff bureau publish the rates, the tariff bureau shall give notice of and publish the rates in the same manner that the tariff bureau gives notice of and publishes actions proposed under procedures for collective ratemaking.  No joint or collective procedures under the agreement are thereby invoked. </w:t>
      </w:r>
    </w:p>
    <w:sectPr w:rsidR="0026628D" w:rsidSect="002662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628D"/>
    <w:rsid w:val="0026628D"/>
    <w:rsid w:val="004E620A"/>
    <w:rsid w:val="00992EEC"/>
    <w:rsid w:val="00B86855"/>
    <w:rsid w:val="00DA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2012-06-22T00:18:00Z</dcterms:created>
  <dcterms:modified xsi:type="dcterms:W3CDTF">2012-06-22T00:18:00Z</dcterms:modified>
</cp:coreProperties>
</file>