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3C428" w14:textId="77777777" w:rsidR="00C92463" w:rsidRDefault="00C92463" w:rsidP="00C92463">
      <w:pPr>
        <w:widowControl w:val="0"/>
        <w:autoSpaceDE w:val="0"/>
        <w:autoSpaceDN w:val="0"/>
        <w:adjustRightInd w:val="0"/>
      </w:pPr>
    </w:p>
    <w:p w14:paraId="0598DF91" w14:textId="77777777" w:rsidR="00C92463" w:rsidRDefault="00C92463" w:rsidP="00C92463">
      <w:pPr>
        <w:pStyle w:val="JCARSourceNote"/>
        <w:rPr>
          <w:b/>
          <w:bCs/>
        </w:rPr>
      </w:pPr>
      <w:r>
        <w:rPr>
          <w:b/>
          <w:bCs/>
        </w:rPr>
        <w:t>Section 1457.655  Completion, Execution, and Delivery of Required Forms</w:t>
      </w:r>
    </w:p>
    <w:p w14:paraId="54C57785" w14:textId="77777777" w:rsidR="00C92463" w:rsidRPr="006B299C" w:rsidRDefault="00C92463" w:rsidP="00C92463">
      <w:pPr>
        <w:pStyle w:val="JCARSourceNote"/>
      </w:pPr>
    </w:p>
    <w:p w14:paraId="36871758" w14:textId="77777777" w:rsidR="00C92463" w:rsidRDefault="00C92463" w:rsidP="00C92463">
      <w:pPr>
        <w:pStyle w:val="JCARSourceNote"/>
        <w:ind w:left="1440" w:hanging="720"/>
      </w:pPr>
      <w:r>
        <w:t>a)</w:t>
      </w:r>
      <w:r>
        <w:tab/>
        <w:t>Any form required by this Subpart may be completed, signed, and/or delivered in printed or electronic format.</w:t>
      </w:r>
    </w:p>
    <w:p w14:paraId="77976661" w14:textId="77777777" w:rsidR="00C92463" w:rsidRDefault="00C92463" w:rsidP="006B299C">
      <w:pPr>
        <w:pStyle w:val="JCARSourceNote"/>
      </w:pPr>
    </w:p>
    <w:p w14:paraId="063F8829" w14:textId="77777777" w:rsidR="00C92463" w:rsidRDefault="00C92463" w:rsidP="00C92463">
      <w:pPr>
        <w:pStyle w:val="JCARSourceNote"/>
        <w:ind w:left="1440" w:hanging="720"/>
      </w:pPr>
      <w:r>
        <w:t>b)</w:t>
      </w:r>
      <w:r>
        <w:tab/>
        <w:t>All forms must comply with the provisions of this Part regardless of the medium in which they are created, completed, and/or delivered.</w:t>
      </w:r>
    </w:p>
    <w:p w14:paraId="4E57362E" w14:textId="77777777" w:rsidR="00C92463" w:rsidRDefault="00C92463" w:rsidP="006B299C">
      <w:pPr>
        <w:pStyle w:val="JCARSourceNote"/>
      </w:pPr>
    </w:p>
    <w:p w14:paraId="02C65FC7" w14:textId="77777777" w:rsidR="00C92463" w:rsidRDefault="00C92463" w:rsidP="00C92463">
      <w:pPr>
        <w:pStyle w:val="JCARSourceNote"/>
        <w:ind w:left="1440" w:hanging="720"/>
      </w:pPr>
      <w:r>
        <w:t>c)</w:t>
      </w:r>
      <w:r>
        <w:tab/>
        <w:t>If a carrier uses electronic forms, the carrier shall utilize an electronic forms software that logs timestamps for every change made to the form.</w:t>
      </w:r>
    </w:p>
    <w:p w14:paraId="0F54F956" w14:textId="77777777" w:rsidR="00C92463" w:rsidRDefault="00C92463" w:rsidP="006B299C">
      <w:pPr>
        <w:pStyle w:val="JCARSourceNote"/>
      </w:pPr>
    </w:p>
    <w:p w14:paraId="49EE19E2" w14:textId="77777777" w:rsidR="00C92463" w:rsidRDefault="00C92463" w:rsidP="00C92463">
      <w:pPr>
        <w:pStyle w:val="JCARSourceNote"/>
        <w:ind w:left="1440" w:hanging="720"/>
      </w:pPr>
      <w:r>
        <w:t>d)</w:t>
      </w:r>
      <w:r>
        <w:tab/>
        <w:t>Upon demand of law enforcement, the carrier shall present copies of all records regardless of the medium in which they are kept.</w:t>
      </w:r>
    </w:p>
    <w:p w14:paraId="4E63C213" w14:textId="77777777" w:rsidR="00C92463" w:rsidRDefault="00C92463" w:rsidP="006B299C">
      <w:pPr>
        <w:pStyle w:val="JCARSourceNote"/>
      </w:pPr>
    </w:p>
    <w:p w14:paraId="64193DF9" w14:textId="77777777" w:rsidR="00C92463" w:rsidRDefault="00C92463" w:rsidP="00C92463">
      <w:pPr>
        <w:pStyle w:val="JCARSourceNote"/>
        <w:ind w:left="2160" w:hanging="720"/>
      </w:pPr>
      <w:r>
        <w:t>1)</w:t>
      </w:r>
      <w:r>
        <w:tab/>
        <w:t xml:space="preserve">If the carrier is unable to present the documents due to lack of cellular coverage or other technical difficulties, the carrier will be deemed to be operating without the required documents and may be subject to a citation. Presentation, at hearing, of copies of the records demanded shall, if no concurrent violations of the Illinois Commercial Transportation Law or Commission rules or orders are found, excuse the carrier from penalties under this Section. </w:t>
      </w:r>
    </w:p>
    <w:p w14:paraId="376B68F4" w14:textId="77777777" w:rsidR="00C92463" w:rsidRDefault="00C92463" w:rsidP="006B299C">
      <w:pPr>
        <w:pStyle w:val="JCARSourceNote"/>
      </w:pPr>
    </w:p>
    <w:p w14:paraId="2EA616E8" w14:textId="77777777" w:rsidR="00C92463" w:rsidRDefault="00C92463" w:rsidP="00C92463">
      <w:pPr>
        <w:pStyle w:val="JCARSourceNote"/>
        <w:ind w:left="2160" w:hanging="720"/>
      </w:pPr>
      <w:r>
        <w:t>2)</w:t>
      </w:r>
      <w:r>
        <w:tab/>
        <w:t>The use of a cellular phone or other type of portable electronic device to present records does not constitute consent for law enforcement to access other contents on the electronic device.</w:t>
      </w:r>
    </w:p>
    <w:p w14:paraId="34C999F3" w14:textId="77777777" w:rsidR="00C92463" w:rsidRDefault="00C92463" w:rsidP="006B299C">
      <w:pPr>
        <w:pStyle w:val="JCARSourceNote"/>
      </w:pPr>
    </w:p>
    <w:p w14:paraId="3523C6AF" w14:textId="77777777" w:rsidR="00C92463" w:rsidRDefault="00C92463" w:rsidP="00C92463">
      <w:pPr>
        <w:pStyle w:val="JCARSourceNote"/>
        <w:ind w:left="2160" w:hanging="720"/>
      </w:pPr>
      <w:r>
        <w:t>3)</w:t>
      </w:r>
      <w:r>
        <w:tab/>
        <w:t xml:space="preserve">If the carrier elects to present records electronically, the carrier assumes any risk of accidental damage to the device.  </w:t>
      </w:r>
    </w:p>
    <w:p w14:paraId="388A0563" w14:textId="77777777" w:rsidR="00C92463" w:rsidRDefault="00C92463" w:rsidP="006B299C">
      <w:pPr>
        <w:pStyle w:val="JCARSourceNote"/>
      </w:pPr>
    </w:p>
    <w:p w14:paraId="21FD6A54" w14:textId="063F19FB" w:rsidR="00C92463" w:rsidRPr="00D55B37" w:rsidRDefault="00C92463" w:rsidP="00C92463">
      <w:pPr>
        <w:pStyle w:val="JCARSourceNote"/>
        <w:ind w:left="720"/>
      </w:pPr>
      <w:r w:rsidRPr="00D55B37">
        <w:t xml:space="preserve">(Source:  </w:t>
      </w:r>
      <w:r>
        <w:t>Added</w:t>
      </w:r>
      <w:r w:rsidRPr="00D55B37">
        <w:t xml:space="preserve"> at </w:t>
      </w:r>
      <w:r>
        <w:t>4</w:t>
      </w:r>
      <w:r w:rsidR="003A6441">
        <w:t>9</w:t>
      </w:r>
      <w:r>
        <w:t xml:space="preserve"> I</w:t>
      </w:r>
      <w:r w:rsidRPr="00D55B37">
        <w:t xml:space="preserve">ll. Reg. </w:t>
      </w:r>
      <w:r w:rsidR="006B299C">
        <w:t>1149</w:t>
      </w:r>
      <w:r w:rsidRPr="00D55B37">
        <w:t xml:space="preserve">, effective </w:t>
      </w:r>
      <w:r w:rsidR="006B299C">
        <w:t>January 9, 2025</w:t>
      </w:r>
      <w:r w:rsidRPr="00D55B37">
        <w:t>)</w:t>
      </w:r>
    </w:p>
    <w:sectPr w:rsidR="00C92463"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1A99C" w14:textId="77777777" w:rsidR="00F909A7" w:rsidRDefault="00F909A7">
      <w:r>
        <w:separator/>
      </w:r>
    </w:p>
  </w:endnote>
  <w:endnote w:type="continuationSeparator" w:id="0">
    <w:p w14:paraId="682E8D56" w14:textId="77777777" w:rsidR="00F909A7" w:rsidRDefault="00F9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1687" w14:textId="77777777" w:rsidR="00F909A7" w:rsidRDefault="00F909A7">
      <w:r>
        <w:separator/>
      </w:r>
    </w:p>
  </w:footnote>
  <w:footnote w:type="continuationSeparator" w:id="0">
    <w:p w14:paraId="7B49BB61" w14:textId="77777777" w:rsidR="00F909A7" w:rsidRDefault="00F90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441"/>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744A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99C"/>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738"/>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463"/>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9A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1DDD5"/>
  <w15:chartTrackingRefBased/>
  <w15:docId w15:val="{409727DE-4466-4473-A274-D758AC7B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4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1229</Characters>
  <Application>Microsoft Office Word</Application>
  <DocSecurity>0</DocSecurity>
  <Lines>10</Lines>
  <Paragraphs>2</Paragraphs>
  <ScaleCrop>false</ScaleCrop>
  <Company>Illinois General Assembly</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2024-12-10T15:12:00Z</dcterms:created>
  <dcterms:modified xsi:type="dcterms:W3CDTF">2025-01-24T14:01:00Z</dcterms:modified>
</cp:coreProperties>
</file>