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62" w:rsidRDefault="00041B62" w:rsidP="00041B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B62" w:rsidRDefault="00041B62" w:rsidP="00041B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1457.300  Introduction</w:t>
      </w:r>
      <w:r>
        <w:t xml:space="preserve"> </w:t>
      </w:r>
    </w:p>
    <w:p w:rsidR="00041B62" w:rsidRDefault="00041B62" w:rsidP="00041B62">
      <w:pPr>
        <w:widowControl w:val="0"/>
        <w:autoSpaceDE w:val="0"/>
        <w:autoSpaceDN w:val="0"/>
        <w:adjustRightInd w:val="0"/>
      </w:pPr>
    </w:p>
    <w:p w:rsidR="00041B62" w:rsidRDefault="00041B62" w:rsidP="00041B62">
      <w:pPr>
        <w:widowControl w:val="0"/>
        <w:autoSpaceDE w:val="0"/>
        <w:autoSpaceDN w:val="0"/>
        <w:adjustRightInd w:val="0"/>
      </w:pPr>
      <w:r>
        <w:t xml:space="preserve">This Subpart implements the Illinois General Assembly's charge to the Commission in P.A. 89-444 to specify  procedures for resolving disputes between household goods carriers and shippers.  The provisions of this Subpart are intended to establish a program that provides a fair, fast, and inexpensive means of resolving the disputes that inevitably arise between household goods carriers and their shippers, and they shall be interpreted and applied to that end. </w:t>
      </w:r>
    </w:p>
    <w:sectPr w:rsidR="00041B62" w:rsidSect="00041B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B62"/>
    <w:rsid w:val="0003124B"/>
    <w:rsid w:val="00041B62"/>
    <w:rsid w:val="00450A8E"/>
    <w:rsid w:val="004E620A"/>
    <w:rsid w:val="00C9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