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BC" w:rsidRDefault="006F3BBC" w:rsidP="006F3B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BBC" w:rsidRDefault="006F3BBC" w:rsidP="006F3BBC">
      <w:pPr>
        <w:widowControl w:val="0"/>
        <w:autoSpaceDE w:val="0"/>
        <w:autoSpaceDN w:val="0"/>
        <w:adjustRightInd w:val="0"/>
        <w:jc w:val="center"/>
      </w:pPr>
      <w:r>
        <w:t>PART 1430</w:t>
      </w:r>
    </w:p>
    <w:p w:rsidR="006F3BBC" w:rsidRDefault="006F3BBC" w:rsidP="006F3BBC">
      <w:pPr>
        <w:widowControl w:val="0"/>
        <w:autoSpaceDE w:val="0"/>
        <w:autoSpaceDN w:val="0"/>
        <w:adjustRightInd w:val="0"/>
        <w:jc w:val="center"/>
      </w:pPr>
      <w:r>
        <w:t>APPLICATIONS FOR EMERGENCY TEMPORARY AUTHORITY</w:t>
      </w:r>
    </w:p>
    <w:p w:rsidR="006F3BBC" w:rsidRDefault="006F3BBC" w:rsidP="006F3BBC">
      <w:pPr>
        <w:widowControl w:val="0"/>
        <w:autoSpaceDE w:val="0"/>
        <w:autoSpaceDN w:val="0"/>
        <w:adjustRightInd w:val="0"/>
        <w:jc w:val="center"/>
      </w:pPr>
      <w:r>
        <w:t>(GENERAL ORDER 50 (MC)) (REPEALED)</w:t>
      </w:r>
    </w:p>
    <w:p w:rsidR="006F3BBC" w:rsidRDefault="006F3BBC" w:rsidP="006F3BBC">
      <w:pPr>
        <w:widowControl w:val="0"/>
        <w:autoSpaceDE w:val="0"/>
        <w:autoSpaceDN w:val="0"/>
        <w:adjustRightInd w:val="0"/>
      </w:pPr>
    </w:p>
    <w:sectPr w:rsidR="006F3BBC" w:rsidSect="006F3B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BBC"/>
    <w:rsid w:val="001C0A7F"/>
    <w:rsid w:val="004E620A"/>
    <w:rsid w:val="006F3BBC"/>
    <w:rsid w:val="00B109BF"/>
    <w:rsid w:val="00DB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1430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1430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