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24" w:rsidRDefault="00DE1F24" w:rsidP="00DE1F24">
      <w:pPr>
        <w:widowControl w:val="0"/>
        <w:autoSpaceDE w:val="0"/>
        <w:autoSpaceDN w:val="0"/>
        <w:adjustRightInd w:val="0"/>
      </w:pPr>
      <w:bookmarkStart w:id="0" w:name="_GoBack"/>
      <w:bookmarkEnd w:id="0"/>
    </w:p>
    <w:p w:rsidR="00DE1F24" w:rsidRDefault="00DE1F24" w:rsidP="00DE1F24">
      <w:pPr>
        <w:widowControl w:val="0"/>
        <w:autoSpaceDE w:val="0"/>
        <w:autoSpaceDN w:val="0"/>
        <w:adjustRightInd w:val="0"/>
      </w:pPr>
      <w:r>
        <w:rPr>
          <w:b/>
          <w:bCs/>
        </w:rPr>
        <w:t>Section 1425.30  Public Liability and Property Damage Coverage</w:t>
      </w:r>
      <w:r>
        <w:t xml:space="preserve"> </w:t>
      </w:r>
    </w:p>
    <w:p w:rsidR="00DE1F24" w:rsidRDefault="00DE1F24" w:rsidP="00DE1F24">
      <w:pPr>
        <w:widowControl w:val="0"/>
        <w:autoSpaceDE w:val="0"/>
        <w:autoSpaceDN w:val="0"/>
        <w:adjustRightInd w:val="0"/>
      </w:pPr>
    </w:p>
    <w:p w:rsidR="00DE1F24" w:rsidRDefault="00DE1F24" w:rsidP="00DE1F24">
      <w:pPr>
        <w:widowControl w:val="0"/>
        <w:autoSpaceDE w:val="0"/>
        <w:autoSpaceDN w:val="0"/>
        <w:adjustRightInd w:val="0"/>
      </w:pPr>
      <w:r>
        <w:t xml:space="preserve">The minimum amounts of public liability and property damage insurance coverage required of all motor carriers of property shall be the amounts required by 49 CFR 1043.2, November 13, 1990, "Security for the protection of the public:  Minimum limits". </w:t>
      </w:r>
    </w:p>
    <w:p w:rsidR="00DE1F24" w:rsidRDefault="00DE1F24" w:rsidP="00DE1F24">
      <w:pPr>
        <w:widowControl w:val="0"/>
        <w:autoSpaceDE w:val="0"/>
        <w:autoSpaceDN w:val="0"/>
        <w:adjustRightInd w:val="0"/>
      </w:pPr>
    </w:p>
    <w:p w:rsidR="00DE1F24" w:rsidRDefault="00DE1F24" w:rsidP="00DE1F24">
      <w:pPr>
        <w:widowControl w:val="0"/>
        <w:autoSpaceDE w:val="0"/>
        <w:autoSpaceDN w:val="0"/>
        <w:adjustRightInd w:val="0"/>
        <w:ind w:left="1440" w:hanging="720"/>
      </w:pPr>
      <w:r>
        <w:t xml:space="preserve">(Source:  Amended at 18 Ill. Reg. 11162, effective July 1, 1994) </w:t>
      </w:r>
    </w:p>
    <w:sectPr w:rsidR="00DE1F24" w:rsidSect="00DE1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F24"/>
    <w:rsid w:val="0013510A"/>
    <w:rsid w:val="002F1DA2"/>
    <w:rsid w:val="004E620A"/>
    <w:rsid w:val="00C4043E"/>
    <w:rsid w:val="00DE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1425</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