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8F0" w:rsidRDefault="002B48F0" w:rsidP="002B48F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B48F0" w:rsidRDefault="002B48F0" w:rsidP="002B48F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1307.10  Carrier Identification of Vehicles</w:t>
      </w:r>
      <w:r>
        <w:t xml:space="preserve"> </w:t>
      </w:r>
    </w:p>
    <w:p w:rsidR="002B48F0" w:rsidRDefault="002B48F0" w:rsidP="002B48F0">
      <w:pPr>
        <w:widowControl w:val="0"/>
        <w:autoSpaceDE w:val="0"/>
        <w:autoSpaceDN w:val="0"/>
        <w:adjustRightInd w:val="0"/>
      </w:pPr>
    </w:p>
    <w:p w:rsidR="002B48F0" w:rsidRDefault="002B48F0" w:rsidP="002B48F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Except as specified in subsection (b), letters and other characters used to comply with the carrier identification requirements of Section 18c-4701 of the Law must be at least 2 inches high and </w:t>
      </w:r>
      <w:r w:rsidR="009D67EF">
        <w:t>½</w:t>
      </w:r>
      <w:r>
        <w:t xml:space="preserve"> inch wide.  Such characters must be in a color contrasting with the background color of the vehicle so as to be distinguishable during daylight at a distance of 50 feet while the vehicle is not in motion. </w:t>
      </w:r>
    </w:p>
    <w:p w:rsidR="00AB770B" w:rsidRDefault="00AB770B" w:rsidP="002B48F0">
      <w:pPr>
        <w:widowControl w:val="0"/>
        <w:autoSpaceDE w:val="0"/>
        <w:autoSpaceDN w:val="0"/>
        <w:adjustRightInd w:val="0"/>
        <w:ind w:left="1440" w:hanging="720"/>
      </w:pPr>
    </w:p>
    <w:p w:rsidR="002B48F0" w:rsidRDefault="002B48F0" w:rsidP="002B48F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Letters and other characters used to comply with the carrier identification requirements of Section 18c-4701(5) of the Law for vehicles under 9,000 pounds gross vehicle weight must be at least </w:t>
      </w:r>
      <w:r w:rsidR="009D67EF">
        <w:t>½</w:t>
      </w:r>
      <w:r>
        <w:t xml:space="preserve"> inch high and </w:t>
      </w:r>
      <w:r w:rsidR="009D67EF">
        <w:t>⅛</w:t>
      </w:r>
      <w:r>
        <w:t xml:space="preserve"> inch wide.  Such characters must be in a color contrasting with the background color of the vehicle so as to be distinguishable during daylight at a distance of 25 feet while the vehicle is not in motion. </w:t>
      </w:r>
    </w:p>
    <w:p w:rsidR="00AB770B" w:rsidRDefault="00AB770B" w:rsidP="002B48F0">
      <w:pPr>
        <w:widowControl w:val="0"/>
        <w:autoSpaceDE w:val="0"/>
        <w:autoSpaceDN w:val="0"/>
        <w:adjustRightInd w:val="0"/>
        <w:ind w:left="1440" w:hanging="720"/>
      </w:pPr>
    </w:p>
    <w:p w:rsidR="002B48F0" w:rsidRDefault="002B48F0" w:rsidP="002B48F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It is a violation of this Part to display more than one identifier on the power unit of a vehicle.  Identifier is defined as the information used to comply with the carrier identification requirements set forth in the Law and this Part. </w:t>
      </w:r>
    </w:p>
    <w:p w:rsidR="002B48F0" w:rsidRDefault="002B48F0" w:rsidP="002B48F0">
      <w:pPr>
        <w:widowControl w:val="0"/>
        <w:autoSpaceDE w:val="0"/>
        <w:autoSpaceDN w:val="0"/>
        <w:adjustRightInd w:val="0"/>
        <w:ind w:left="1440" w:hanging="720"/>
      </w:pPr>
    </w:p>
    <w:p w:rsidR="002B48F0" w:rsidRDefault="002B48F0" w:rsidP="002B48F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14 Ill. Reg. 13138, effective August 15, 1990) </w:t>
      </w:r>
    </w:p>
    <w:sectPr w:rsidR="002B48F0" w:rsidSect="002B48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3F2F9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48F0"/>
    <w:rsid w:val="00213EC5"/>
    <w:rsid w:val="002B48F0"/>
    <w:rsid w:val="004E620A"/>
    <w:rsid w:val="006D120A"/>
    <w:rsid w:val="009D67EF"/>
    <w:rsid w:val="00AB770B"/>
    <w:rsid w:val="00CC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9D67EF"/>
    <w:pPr>
      <w:ind w:left="720" w:hanging="360"/>
    </w:pPr>
  </w:style>
  <w:style w:type="paragraph" w:styleId="ListBullet">
    <w:name w:val="List Bullet"/>
    <w:basedOn w:val="Normal"/>
    <w:autoRedefine/>
    <w:rsid w:val="009D67EF"/>
    <w:pPr>
      <w:numPr>
        <w:numId w:val="2"/>
      </w:numPr>
    </w:pPr>
  </w:style>
  <w:style w:type="paragraph" w:styleId="BodyText">
    <w:name w:val="Body Text"/>
    <w:basedOn w:val="Normal"/>
    <w:rsid w:val="009D67EF"/>
    <w:pPr>
      <w:spacing w:after="120"/>
    </w:pPr>
  </w:style>
  <w:style w:type="paragraph" w:styleId="BodyTextIndent">
    <w:name w:val="Body Text Indent"/>
    <w:basedOn w:val="Normal"/>
    <w:rsid w:val="009D67EF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9D67EF"/>
    <w:pPr>
      <w:ind w:left="720" w:hanging="360"/>
    </w:pPr>
  </w:style>
  <w:style w:type="paragraph" w:styleId="ListBullet">
    <w:name w:val="List Bullet"/>
    <w:basedOn w:val="Normal"/>
    <w:autoRedefine/>
    <w:rsid w:val="009D67EF"/>
    <w:pPr>
      <w:numPr>
        <w:numId w:val="2"/>
      </w:numPr>
    </w:pPr>
  </w:style>
  <w:style w:type="paragraph" w:styleId="BodyText">
    <w:name w:val="Body Text"/>
    <w:basedOn w:val="Normal"/>
    <w:rsid w:val="009D67EF"/>
    <w:pPr>
      <w:spacing w:after="120"/>
    </w:pPr>
  </w:style>
  <w:style w:type="paragraph" w:styleId="BodyTextIndent">
    <w:name w:val="Body Text Indent"/>
    <w:basedOn w:val="Normal"/>
    <w:rsid w:val="009D67EF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1307</vt:lpstr>
    </vt:vector>
  </TitlesOfParts>
  <Company>State of Illinois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1307</dc:title>
  <dc:subject/>
  <dc:creator>Illinois General Assembly</dc:creator>
  <cp:keywords/>
  <dc:description/>
  <cp:lastModifiedBy>Roberts, John</cp:lastModifiedBy>
  <cp:revision>3</cp:revision>
  <dcterms:created xsi:type="dcterms:W3CDTF">2012-06-22T00:11:00Z</dcterms:created>
  <dcterms:modified xsi:type="dcterms:W3CDTF">2012-06-22T00:11:00Z</dcterms:modified>
</cp:coreProperties>
</file>