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AA" w:rsidRDefault="00BB03AA" w:rsidP="00987F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87F43" w:rsidRDefault="00987F43" w:rsidP="00987F43">
      <w:pPr>
        <w:widowControl w:val="0"/>
        <w:autoSpaceDE w:val="0"/>
        <w:autoSpaceDN w:val="0"/>
        <w:adjustRightInd w:val="0"/>
        <w:jc w:val="center"/>
      </w:pPr>
      <w:r>
        <w:t>SUBPART C:  TRANSFERS NOT SUBJECT TO COMMISSION APPROVAL</w:t>
      </w:r>
    </w:p>
    <w:sectPr w:rsidR="00987F43" w:rsidSect="00987F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F43"/>
    <w:rsid w:val="004E620A"/>
    <w:rsid w:val="004F4F45"/>
    <w:rsid w:val="008253C1"/>
    <w:rsid w:val="00987F43"/>
    <w:rsid w:val="00A736A6"/>
    <w:rsid w:val="00BB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TRANSFERS NOT SUBJECT TO COMMISSION APPROVAL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TRANSFERS NOT SUBJECT TO COMMISSION APPROVAL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