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69" w:rsidRDefault="00166069" w:rsidP="00166069">
      <w:pPr>
        <w:widowControl w:val="0"/>
        <w:autoSpaceDE w:val="0"/>
        <w:autoSpaceDN w:val="0"/>
        <w:adjustRightInd w:val="0"/>
      </w:pPr>
      <w:bookmarkStart w:id="0" w:name="_GoBack"/>
      <w:bookmarkEnd w:id="0"/>
    </w:p>
    <w:p w:rsidR="00166069" w:rsidRDefault="00166069" w:rsidP="00166069">
      <w:pPr>
        <w:widowControl w:val="0"/>
        <w:autoSpaceDE w:val="0"/>
        <w:autoSpaceDN w:val="0"/>
        <w:adjustRightInd w:val="0"/>
      </w:pPr>
      <w:r>
        <w:rPr>
          <w:b/>
          <w:bCs/>
        </w:rPr>
        <w:t>Section 1235.35  Oral Argument</w:t>
      </w:r>
      <w:r>
        <w:t xml:space="preserve"> </w:t>
      </w:r>
    </w:p>
    <w:p w:rsidR="00166069" w:rsidRDefault="00166069" w:rsidP="00166069">
      <w:pPr>
        <w:widowControl w:val="0"/>
        <w:autoSpaceDE w:val="0"/>
        <w:autoSpaceDN w:val="0"/>
        <w:adjustRightInd w:val="0"/>
      </w:pPr>
    </w:p>
    <w:p w:rsidR="00166069" w:rsidRDefault="00166069" w:rsidP="00166069">
      <w:pPr>
        <w:widowControl w:val="0"/>
        <w:autoSpaceDE w:val="0"/>
        <w:autoSpaceDN w:val="0"/>
        <w:adjustRightInd w:val="0"/>
        <w:ind w:left="1440" w:hanging="720"/>
      </w:pPr>
      <w:r>
        <w:t>a)</w:t>
      </w:r>
      <w:r>
        <w:tab/>
        <w:t xml:space="preserve">Requests for oral argument pursuant to Section 18c-1204c(2)(c) of the Law shall be made at the time of filing of a motion for reconsideration or rehearing or in a reply to a motion for reconsideration or rehearing, or the Board, on its own motion, may request that the parties participate in oral argument.  The Board will request oral argument if the Board is not able to render a decision without such oral argument by the parties. </w:t>
      </w:r>
    </w:p>
    <w:p w:rsidR="002D43EC" w:rsidRDefault="002D43EC" w:rsidP="00166069">
      <w:pPr>
        <w:widowControl w:val="0"/>
        <w:autoSpaceDE w:val="0"/>
        <w:autoSpaceDN w:val="0"/>
        <w:adjustRightInd w:val="0"/>
        <w:ind w:left="1440" w:hanging="720"/>
      </w:pPr>
    </w:p>
    <w:p w:rsidR="00166069" w:rsidRDefault="00166069" w:rsidP="00166069">
      <w:pPr>
        <w:widowControl w:val="0"/>
        <w:autoSpaceDE w:val="0"/>
        <w:autoSpaceDN w:val="0"/>
        <w:adjustRightInd w:val="0"/>
        <w:ind w:left="1440" w:hanging="720"/>
      </w:pPr>
      <w:r>
        <w:t>b)</w:t>
      </w:r>
      <w:r>
        <w:tab/>
        <w:t xml:space="preserve">No party shall participate in oral argument without having filed a motion for reconsideration or rehearing or a reply. </w:t>
      </w:r>
    </w:p>
    <w:sectPr w:rsidR="00166069" w:rsidSect="001660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069"/>
    <w:rsid w:val="00166069"/>
    <w:rsid w:val="002D43EC"/>
    <w:rsid w:val="00424904"/>
    <w:rsid w:val="004E620A"/>
    <w:rsid w:val="007C1AB2"/>
    <w:rsid w:val="00F84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