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AC8" w:rsidRDefault="00BB3AC8" w:rsidP="00BB3AC8">
      <w:pPr>
        <w:widowControl w:val="0"/>
        <w:autoSpaceDE w:val="0"/>
        <w:autoSpaceDN w:val="0"/>
        <w:adjustRightInd w:val="0"/>
      </w:pPr>
      <w:bookmarkStart w:id="0" w:name="_GoBack"/>
      <w:bookmarkEnd w:id="0"/>
    </w:p>
    <w:p w:rsidR="00BB3AC8" w:rsidRDefault="00BB3AC8" w:rsidP="00BB3AC8">
      <w:pPr>
        <w:widowControl w:val="0"/>
        <w:autoSpaceDE w:val="0"/>
        <w:autoSpaceDN w:val="0"/>
        <w:adjustRightInd w:val="0"/>
      </w:pPr>
      <w:r>
        <w:rPr>
          <w:b/>
          <w:bCs/>
        </w:rPr>
        <w:t>Section 1235.15  Motions for Reconsideration or Rehearing</w:t>
      </w:r>
      <w:r>
        <w:t xml:space="preserve"> </w:t>
      </w:r>
    </w:p>
    <w:p w:rsidR="00BB3AC8" w:rsidRDefault="00BB3AC8" w:rsidP="00BB3AC8">
      <w:pPr>
        <w:widowControl w:val="0"/>
        <w:autoSpaceDE w:val="0"/>
        <w:autoSpaceDN w:val="0"/>
        <w:adjustRightInd w:val="0"/>
      </w:pPr>
    </w:p>
    <w:p w:rsidR="00BB3AC8" w:rsidRDefault="00BB3AC8" w:rsidP="00BB3AC8">
      <w:pPr>
        <w:widowControl w:val="0"/>
        <w:autoSpaceDE w:val="0"/>
        <w:autoSpaceDN w:val="0"/>
        <w:adjustRightInd w:val="0"/>
        <w:ind w:left="1440" w:hanging="720"/>
      </w:pPr>
      <w:r>
        <w:t>a)</w:t>
      </w:r>
      <w:r>
        <w:tab/>
        <w:t>Any party of record to an administrative proceeding before the Illinois Commerce Commission ("Commission") pursuant to the Illinois Commercial Transportation Law ("Law"</w:t>
      </w:r>
      <w:r w:rsidR="00307578">
        <w:t>) (Ill. Rev. Stat. 1987, ch. 95½</w:t>
      </w:r>
      <w:r>
        <w:t xml:space="preserve">, par. 18c-1101 et seq.) may file a motion for reconsideration or rehearing. </w:t>
      </w:r>
    </w:p>
    <w:p w:rsidR="00622BCB" w:rsidRDefault="00622BCB" w:rsidP="00BB3AC8">
      <w:pPr>
        <w:widowControl w:val="0"/>
        <w:autoSpaceDE w:val="0"/>
        <w:autoSpaceDN w:val="0"/>
        <w:adjustRightInd w:val="0"/>
        <w:ind w:left="1440" w:hanging="720"/>
      </w:pPr>
    </w:p>
    <w:p w:rsidR="00BB3AC8" w:rsidRDefault="00BB3AC8" w:rsidP="00BB3AC8">
      <w:pPr>
        <w:widowControl w:val="0"/>
        <w:autoSpaceDE w:val="0"/>
        <w:autoSpaceDN w:val="0"/>
        <w:adjustRightInd w:val="0"/>
        <w:ind w:left="1440" w:hanging="720"/>
      </w:pPr>
      <w:r>
        <w:t>b)</w:t>
      </w:r>
      <w:r>
        <w:tab/>
        <w:t xml:space="preserve">Motions for reconsideration or rehearing shall be filed with the Director of Processing of the Commission in one original and six copies, and a copy shall be sent to each party of record by the party filing the motion. </w:t>
      </w:r>
    </w:p>
    <w:p w:rsidR="00622BCB" w:rsidRDefault="00622BCB" w:rsidP="00BB3AC8">
      <w:pPr>
        <w:widowControl w:val="0"/>
        <w:autoSpaceDE w:val="0"/>
        <w:autoSpaceDN w:val="0"/>
        <w:adjustRightInd w:val="0"/>
        <w:ind w:left="1440" w:hanging="720"/>
      </w:pPr>
    </w:p>
    <w:p w:rsidR="00BB3AC8" w:rsidRDefault="00BB3AC8" w:rsidP="00BB3AC8">
      <w:pPr>
        <w:widowControl w:val="0"/>
        <w:autoSpaceDE w:val="0"/>
        <w:autoSpaceDN w:val="0"/>
        <w:adjustRightInd w:val="0"/>
        <w:ind w:left="1440" w:hanging="720"/>
      </w:pPr>
      <w:r>
        <w:t>c)</w:t>
      </w:r>
      <w:r>
        <w:tab/>
        <w:t xml:space="preserve">The original of every motion for reconsideration or rehearing shall be signed by the party filing the same or by an officer, agent, or attorney therefore. </w:t>
      </w:r>
    </w:p>
    <w:p w:rsidR="00622BCB" w:rsidRDefault="00622BCB" w:rsidP="00BB3AC8">
      <w:pPr>
        <w:widowControl w:val="0"/>
        <w:autoSpaceDE w:val="0"/>
        <w:autoSpaceDN w:val="0"/>
        <w:adjustRightInd w:val="0"/>
        <w:ind w:left="1440" w:hanging="720"/>
      </w:pPr>
    </w:p>
    <w:p w:rsidR="00BB3AC8" w:rsidRDefault="00BB3AC8" w:rsidP="00BB3AC8">
      <w:pPr>
        <w:widowControl w:val="0"/>
        <w:autoSpaceDE w:val="0"/>
        <w:autoSpaceDN w:val="0"/>
        <w:adjustRightInd w:val="0"/>
        <w:ind w:left="1440" w:hanging="720"/>
      </w:pPr>
      <w:r>
        <w:t>d)</w:t>
      </w:r>
      <w:r>
        <w:tab/>
      </w:r>
      <w:r>
        <w:rPr>
          <w:i/>
          <w:iCs/>
        </w:rPr>
        <w:t>A motion for reconsideration or rehearing must be filed within 30 days after service of the order, or of the action or inaction that is the subject of the motion for reconsideration or rehearing</w:t>
      </w:r>
      <w:r>
        <w:t xml:space="preserve"> (Section 18c-2110(d) of the Law).  </w:t>
      </w:r>
      <w:r>
        <w:rPr>
          <w:i/>
          <w:iCs/>
        </w:rPr>
        <w:t>The motion must set forth specific grounds for modification or rescission of the order, or of the action or inaction that is the subject of the motion for reconsideration or rehearing</w:t>
      </w:r>
      <w:r>
        <w:t xml:space="preserve"> (Section 18c-2110(e) of the Law). </w:t>
      </w:r>
    </w:p>
    <w:sectPr w:rsidR="00BB3AC8" w:rsidSect="00BB3A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CDE0E8A"/>
    <w:lvl w:ilvl="0">
      <w:start w:val="1"/>
      <w:numFmt w:val="bullet"/>
      <w:pStyle w:val="ListBullet"/>
      <w:lvlText w:val=""/>
      <w:lvlJc w:val="left"/>
      <w:pPr>
        <w:tabs>
          <w:tab w:val="num" w:pos="360"/>
        </w:tabs>
        <w:ind w:left="360" w:hanging="360"/>
      </w:pPr>
      <w:rPr>
        <w:rFonts w:ascii="Symbol" w:hAnsi="Symbol" w:cs="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3AC8"/>
    <w:rsid w:val="00277F97"/>
    <w:rsid w:val="00307578"/>
    <w:rsid w:val="004B32ED"/>
    <w:rsid w:val="004E620A"/>
    <w:rsid w:val="00515B25"/>
    <w:rsid w:val="00622BCB"/>
    <w:rsid w:val="00BB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07578"/>
    <w:pPr>
      <w:ind w:left="720" w:hanging="360"/>
    </w:pPr>
  </w:style>
  <w:style w:type="paragraph" w:styleId="ListBullet">
    <w:name w:val="List Bullet"/>
    <w:basedOn w:val="Normal"/>
    <w:autoRedefine/>
    <w:rsid w:val="00307578"/>
    <w:pPr>
      <w:numPr>
        <w:numId w:val="2"/>
      </w:numPr>
    </w:pPr>
  </w:style>
  <w:style w:type="paragraph" w:styleId="BodyText">
    <w:name w:val="Body Text"/>
    <w:basedOn w:val="Normal"/>
    <w:rsid w:val="00307578"/>
    <w:pPr>
      <w:spacing w:after="120"/>
    </w:pPr>
  </w:style>
  <w:style w:type="paragraph" w:styleId="BodyTextIndent">
    <w:name w:val="Body Text Indent"/>
    <w:basedOn w:val="Normal"/>
    <w:rsid w:val="00307578"/>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07578"/>
    <w:pPr>
      <w:ind w:left="720" w:hanging="360"/>
    </w:pPr>
  </w:style>
  <w:style w:type="paragraph" w:styleId="ListBullet">
    <w:name w:val="List Bullet"/>
    <w:basedOn w:val="Normal"/>
    <w:autoRedefine/>
    <w:rsid w:val="00307578"/>
    <w:pPr>
      <w:numPr>
        <w:numId w:val="2"/>
      </w:numPr>
    </w:pPr>
  </w:style>
  <w:style w:type="paragraph" w:styleId="BodyText">
    <w:name w:val="Body Text"/>
    <w:basedOn w:val="Normal"/>
    <w:rsid w:val="00307578"/>
    <w:pPr>
      <w:spacing w:after="120"/>
    </w:pPr>
  </w:style>
  <w:style w:type="paragraph" w:styleId="BodyTextIndent">
    <w:name w:val="Body Text Indent"/>
    <w:basedOn w:val="Normal"/>
    <w:rsid w:val="00307578"/>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1235</vt:lpstr>
    </vt:vector>
  </TitlesOfParts>
  <Company>State of Illinois</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1235</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