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EE" w:rsidRDefault="00F120EE" w:rsidP="00F120EE">
      <w:pPr>
        <w:widowControl w:val="0"/>
        <w:autoSpaceDE w:val="0"/>
        <w:autoSpaceDN w:val="0"/>
        <w:adjustRightInd w:val="0"/>
      </w:pPr>
      <w:bookmarkStart w:id="0" w:name="_GoBack"/>
      <w:bookmarkEnd w:id="0"/>
    </w:p>
    <w:p w:rsidR="00F120EE" w:rsidRDefault="00F120EE" w:rsidP="00F120EE">
      <w:pPr>
        <w:widowControl w:val="0"/>
        <w:autoSpaceDE w:val="0"/>
        <w:autoSpaceDN w:val="0"/>
        <w:adjustRightInd w:val="0"/>
      </w:pPr>
      <w:r>
        <w:rPr>
          <w:b/>
          <w:bCs/>
        </w:rPr>
        <w:t>Section 1225.1915  Switching Charges</w:t>
      </w:r>
      <w:r>
        <w:t xml:space="preserve"> </w:t>
      </w:r>
    </w:p>
    <w:p w:rsidR="00F120EE" w:rsidRDefault="00F120EE" w:rsidP="00F120EE">
      <w:pPr>
        <w:widowControl w:val="0"/>
        <w:autoSpaceDE w:val="0"/>
        <w:autoSpaceDN w:val="0"/>
        <w:adjustRightInd w:val="0"/>
      </w:pPr>
    </w:p>
    <w:p w:rsidR="00F120EE" w:rsidRDefault="00F120EE" w:rsidP="00F120EE">
      <w:pPr>
        <w:widowControl w:val="0"/>
        <w:autoSpaceDE w:val="0"/>
        <w:autoSpaceDN w:val="0"/>
        <w:adjustRightInd w:val="0"/>
        <w:ind w:left="1440" w:hanging="720"/>
      </w:pPr>
      <w:r>
        <w:t>a)</w:t>
      </w:r>
      <w:r>
        <w:tab/>
        <w:t xml:space="preserve">This Section applies only for railroads. </w:t>
      </w:r>
    </w:p>
    <w:p w:rsidR="00412E74" w:rsidRDefault="00412E74" w:rsidP="00F120EE">
      <w:pPr>
        <w:widowControl w:val="0"/>
        <w:autoSpaceDE w:val="0"/>
        <w:autoSpaceDN w:val="0"/>
        <w:adjustRightInd w:val="0"/>
        <w:ind w:left="1440" w:hanging="720"/>
      </w:pPr>
    </w:p>
    <w:p w:rsidR="00F120EE" w:rsidRDefault="00F120EE" w:rsidP="00F120EE">
      <w:pPr>
        <w:widowControl w:val="0"/>
        <w:autoSpaceDE w:val="0"/>
        <w:autoSpaceDN w:val="0"/>
        <w:adjustRightInd w:val="0"/>
        <w:ind w:left="1440" w:hanging="720"/>
      </w:pPr>
      <w:r>
        <w:t>b)</w:t>
      </w:r>
      <w:r>
        <w:tab/>
        <w:t xml:space="preserve">Carriers performing switching service on intrastate shipments shall file a tariff or tariffs containing their charges for that service.  The switching tariff shall name the stations, warehouses, teams or industrial tracks, or other points at which shipments will be received or delivered within the switching limits, or shall otherwise clearly define the switching limits.  Charges may be published in more than one tariff, provided application of each is clear.  The tariff shall explain the amount to be paid by the shipper and the amount to be absorbed, as applicable. </w:t>
      </w:r>
    </w:p>
    <w:p w:rsidR="00412E74" w:rsidRDefault="00412E74" w:rsidP="00F120EE">
      <w:pPr>
        <w:widowControl w:val="0"/>
        <w:autoSpaceDE w:val="0"/>
        <w:autoSpaceDN w:val="0"/>
        <w:adjustRightInd w:val="0"/>
        <w:ind w:left="1440" w:hanging="720"/>
      </w:pPr>
    </w:p>
    <w:p w:rsidR="00F120EE" w:rsidRDefault="00F120EE" w:rsidP="00F120EE">
      <w:pPr>
        <w:widowControl w:val="0"/>
        <w:autoSpaceDE w:val="0"/>
        <w:autoSpaceDN w:val="0"/>
        <w:adjustRightInd w:val="0"/>
        <w:ind w:left="1440" w:hanging="720"/>
      </w:pPr>
      <w:r>
        <w:t>c)</w:t>
      </w:r>
      <w:r>
        <w:tab/>
        <w:t xml:space="preserve">Absorption provisions shall be published in a rate, switching or absorption tariff of the line haul carrier and all provisions on the same tariff shall be published only in one tariff, except as provided in subsection (e) of this Section. </w:t>
      </w:r>
    </w:p>
    <w:p w:rsidR="00412E74" w:rsidRDefault="00412E74" w:rsidP="00F120EE">
      <w:pPr>
        <w:widowControl w:val="0"/>
        <w:autoSpaceDE w:val="0"/>
        <w:autoSpaceDN w:val="0"/>
        <w:adjustRightInd w:val="0"/>
        <w:ind w:left="1440" w:hanging="720"/>
      </w:pPr>
    </w:p>
    <w:p w:rsidR="00F120EE" w:rsidRDefault="00F120EE" w:rsidP="00F120EE">
      <w:pPr>
        <w:widowControl w:val="0"/>
        <w:autoSpaceDE w:val="0"/>
        <w:autoSpaceDN w:val="0"/>
        <w:adjustRightInd w:val="0"/>
        <w:ind w:left="1440" w:hanging="720"/>
      </w:pPr>
      <w:r>
        <w:t>d)</w:t>
      </w:r>
      <w:r>
        <w:tab/>
        <w:t xml:space="preserve">The carrier whose charges are absorbed and the amount absorbed shall be stated.  If charges are partially absorbed, the rate tariff shall state that the unabsorbed charges will be in addition to the line haul charges. </w:t>
      </w:r>
    </w:p>
    <w:p w:rsidR="00412E74" w:rsidRDefault="00412E74" w:rsidP="00F120EE">
      <w:pPr>
        <w:widowControl w:val="0"/>
        <w:autoSpaceDE w:val="0"/>
        <w:autoSpaceDN w:val="0"/>
        <w:adjustRightInd w:val="0"/>
        <w:ind w:left="1440" w:hanging="720"/>
      </w:pPr>
    </w:p>
    <w:p w:rsidR="00F120EE" w:rsidRDefault="00F120EE" w:rsidP="00F120EE">
      <w:pPr>
        <w:widowControl w:val="0"/>
        <w:autoSpaceDE w:val="0"/>
        <w:autoSpaceDN w:val="0"/>
        <w:adjustRightInd w:val="0"/>
        <w:ind w:left="1440" w:hanging="720"/>
      </w:pPr>
      <w:r>
        <w:t>e)</w:t>
      </w:r>
      <w:r>
        <w:tab/>
        <w:t xml:space="preserve">If absorption provisions are published in a switching or absorption tariff, exceptions to those provisions may be published in rate tariff.  If published, the exception and the general absorption provision shall each state that the provisions in the rate tariff are exceptions to, and apply in place of the general absorption provisions.  The exceptions provisions need not name the carrier whose charges are absorbed. </w:t>
      </w:r>
    </w:p>
    <w:sectPr w:rsidR="00F120EE" w:rsidSect="00F120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0EE"/>
    <w:rsid w:val="000706DE"/>
    <w:rsid w:val="0034593A"/>
    <w:rsid w:val="00412E74"/>
    <w:rsid w:val="004E620A"/>
    <w:rsid w:val="00B85DEB"/>
    <w:rsid w:val="00F1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