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8F" w:rsidRDefault="00E8178F" w:rsidP="00E8178F">
      <w:pPr>
        <w:widowControl w:val="0"/>
        <w:autoSpaceDE w:val="0"/>
        <w:autoSpaceDN w:val="0"/>
        <w:adjustRightInd w:val="0"/>
      </w:pPr>
      <w:bookmarkStart w:id="0" w:name="_GoBack"/>
      <w:bookmarkEnd w:id="0"/>
    </w:p>
    <w:p w:rsidR="00E8178F" w:rsidRDefault="00E8178F" w:rsidP="00E8178F">
      <w:pPr>
        <w:widowControl w:val="0"/>
        <w:autoSpaceDE w:val="0"/>
        <w:autoSpaceDN w:val="0"/>
        <w:adjustRightInd w:val="0"/>
      </w:pPr>
      <w:r>
        <w:rPr>
          <w:b/>
          <w:bCs/>
        </w:rPr>
        <w:t>Section 1225.1160  Tariffs Issued by Other Carriers or by Agents</w:t>
      </w:r>
      <w:r>
        <w:t xml:space="preserve"> </w:t>
      </w:r>
    </w:p>
    <w:p w:rsidR="00E8178F" w:rsidRDefault="00E8178F" w:rsidP="00E8178F">
      <w:pPr>
        <w:widowControl w:val="0"/>
        <w:autoSpaceDE w:val="0"/>
        <w:autoSpaceDN w:val="0"/>
        <w:adjustRightInd w:val="0"/>
      </w:pPr>
    </w:p>
    <w:p w:rsidR="00E8178F" w:rsidRDefault="00E8178F" w:rsidP="00E8178F">
      <w:pPr>
        <w:widowControl w:val="0"/>
        <w:autoSpaceDE w:val="0"/>
        <w:autoSpaceDN w:val="0"/>
        <w:adjustRightInd w:val="0"/>
        <w:ind w:left="1440" w:hanging="720"/>
      </w:pPr>
      <w:r>
        <w:t>a)</w:t>
      </w:r>
      <w:r>
        <w:tab/>
        <w:t xml:space="preserve">If the old carrier is listed in a participating carrier tariff, the participating carrier tariff shall be amended as provided in Subpart Q. </w:t>
      </w:r>
    </w:p>
    <w:p w:rsidR="003C23F0" w:rsidRDefault="003C23F0" w:rsidP="00E8178F">
      <w:pPr>
        <w:widowControl w:val="0"/>
        <w:autoSpaceDE w:val="0"/>
        <w:autoSpaceDN w:val="0"/>
        <w:adjustRightInd w:val="0"/>
        <w:ind w:left="1440" w:hanging="720"/>
      </w:pPr>
    </w:p>
    <w:p w:rsidR="00E8178F" w:rsidRDefault="00E8178F" w:rsidP="00E8178F">
      <w:pPr>
        <w:widowControl w:val="0"/>
        <w:autoSpaceDE w:val="0"/>
        <w:autoSpaceDN w:val="0"/>
        <w:adjustRightInd w:val="0"/>
        <w:ind w:left="1440" w:hanging="720"/>
      </w:pPr>
      <w:r>
        <w:t>b)</w:t>
      </w:r>
      <w:r>
        <w:tab/>
        <w:t xml:space="preserve">If tariff provisions contained in a tariff not issued in the old carrier's name need to be adopted, and the tariff contains its own list of participating carriers, the tariff shall be amended on lawful notice to reflect the adoption, in the manner required by subsections (c) and (d) of this Section. </w:t>
      </w:r>
    </w:p>
    <w:p w:rsidR="003C23F0" w:rsidRDefault="003C23F0" w:rsidP="00E8178F">
      <w:pPr>
        <w:widowControl w:val="0"/>
        <w:autoSpaceDE w:val="0"/>
        <w:autoSpaceDN w:val="0"/>
        <w:adjustRightInd w:val="0"/>
        <w:ind w:left="1440" w:hanging="720"/>
      </w:pPr>
    </w:p>
    <w:p w:rsidR="00E8178F" w:rsidRDefault="00E8178F" w:rsidP="00E8178F">
      <w:pPr>
        <w:widowControl w:val="0"/>
        <w:autoSpaceDE w:val="0"/>
        <w:autoSpaceDN w:val="0"/>
        <w:adjustRightInd w:val="0"/>
        <w:ind w:left="1440" w:hanging="720"/>
      </w:pPr>
      <w:r>
        <w:t>c)</w:t>
      </w:r>
      <w:r>
        <w:tab/>
        <w:t xml:space="preserve">If adopted entirely, the old carrier's name shall be brought forward and its participation canceled. </w:t>
      </w:r>
      <w:r w:rsidR="00B75142">
        <w:t xml:space="preserve"> </w:t>
      </w:r>
      <w:r>
        <w:t xml:space="preserve">Directly with the cancellation shall be reference to a statement substantially as follows: </w:t>
      </w:r>
    </w:p>
    <w:p w:rsidR="003C23F0" w:rsidRDefault="003C23F0" w:rsidP="00E8178F">
      <w:pPr>
        <w:widowControl w:val="0"/>
        <w:autoSpaceDE w:val="0"/>
        <w:autoSpaceDN w:val="0"/>
        <w:adjustRightInd w:val="0"/>
        <w:ind w:left="2160" w:hanging="720"/>
      </w:pPr>
    </w:p>
    <w:p w:rsidR="00E8178F" w:rsidRDefault="00E8178F" w:rsidP="003C23F0">
      <w:pPr>
        <w:widowControl w:val="0"/>
        <w:autoSpaceDE w:val="0"/>
        <w:autoSpaceDN w:val="0"/>
        <w:adjustRightInd w:val="0"/>
        <w:ind w:left="2160" w:right="753"/>
      </w:pPr>
      <w:r>
        <w:t xml:space="preserve">(New carrier's name) by its adoption notice (ILLCC designation) which became effective on (date), is substituted for (old carrier's name) wherever it appears </w:t>
      </w:r>
      <w:r w:rsidR="003C23F0">
        <w:t>i</w:t>
      </w:r>
      <w:r>
        <w:t xml:space="preserve">n this tariff. </w:t>
      </w:r>
    </w:p>
    <w:p w:rsidR="003C23F0" w:rsidRDefault="003C23F0" w:rsidP="00E8178F">
      <w:pPr>
        <w:widowControl w:val="0"/>
        <w:autoSpaceDE w:val="0"/>
        <w:autoSpaceDN w:val="0"/>
        <w:adjustRightInd w:val="0"/>
        <w:ind w:left="1440" w:hanging="720"/>
      </w:pPr>
    </w:p>
    <w:p w:rsidR="00E8178F" w:rsidRDefault="00E8178F" w:rsidP="00E8178F">
      <w:pPr>
        <w:widowControl w:val="0"/>
        <w:autoSpaceDE w:val="0"/>
        <w:autoSpaceDN w:val="0"/>
        <w:adjustRightInd w:val="0"/>
        <w:ind w:left="1440" w:hanging="720"/>
      </w:pPr>
      <w:r>
        <w:t>d)</w:t>
      </w:r>
      <w:r>
        <w:tab/>
        <w:t xml:space="preserve">If adopted partially, the old carrier's name may be canceled only if there are no provisions remaining in the tariff for its account.  If not already shown as a participant, the new carrier shall be added.  Directly with the old carrier's name (or cancellation of its participation) shall be reference to a statement substantially as follows: </w:t>
      </w:r>
    </w:p>
    <w:p w:rsidR="003C23F0" w:rsidRDefault="003C23F0" w:rsidP="00E8178F">
      <w:pPr>
        <w:widowControl w:val="0"/>
        <w:autoSpaceDE w:val="0"/>
        <w:autoSpaceDN w:val="0"/>
        <w:adjustRightInd w:val="0"/>
        <w:ind w:left="2160" w:hanging="720"/>
      </w:pPr>
    </w:p>
    <w:p w:rsidR="00E8178F" w:rsidRDefault="00E8178F" w:rsidP="003C23F0">
      <w:pPr>
        <w:widowControl w:val="0"/>
        <w:autoSpaceDE w:val="0"/>
        <w:autoSpaceDN w:val="0"/>
        <w:adjustRightInd w:val="0"/>
        <w:ind w:left="2160" w:right="753"/>
      </w:pPr>
      <w:r>
        <w:t xml:space="preserve">(New carrier's name) by its adoption notice (ILLCC designation) which became effective on (date), to the extent that they contain rates or other provisions applying (describe the authority transferred), is substituted for (old carrier's name) wherever it appears in this tariff. </w:t>
      </w:r>
    </w:p>
    <w:sectPr w:rsidR="00E8178F" w:rsidSect="00E817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78F"/>
    <w:rsid w:val="003C23F0"/>
    <w:rsid w:val="0045395E"/>
    <w:rsid w:val="004E620A"/>
    <w:rsid w:val="00802175"/>
    <w:rsid w:val="00B27102"/>
    <w:rsid w:val="00B75142"/>
    <w:rsid w:val="00E8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