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37" w:rsidRDefault="00F40F37" w:rsidP="00F40F37">
      <w:pPr>
        <w:widowControl w:val="0"/>
        <w:autoSpaceDE w:val="0"/>
        <w:autoSpaceDN w:val="0"/>
        <w:adjustRightInd w:val="0"/>
      </w:pPr>
      <w:bookmarkStart w:id="0" w:name="_GoBack"/>
      <w:bookmarkEnd w:id="0"/>
    </w:p>
    <w:p w:rsidR="00F40F37" w:rsidRDefault="00F40F37" w:rsidP="00F40F37">
      <w:pPr>
        <w:widowControl w:val="0"/>
        <w:autoSpaceDE w:val="0"/>
        <w:autoSpaceDN w:val="0"/>
        <w:adjustRightInd w:val="0"/>
      </w:pPr>
      <w:r>
        <w:rPr>
          <w:b/>
          <w:bCs/>
        </w:rPr>
        <w:t>Section 1225.855  Supplements to Transfer Rate Changes from Master Tariffs or Conversion or Percentage Supplements into Base Rates</w:t>
      </w:r>
      <w:r>
        <w:t xml:space="preserve"> </w:t>
      </w:r>
    </w:p>
    <w:p w:rsidR="00F40F37" w:rsidRDefault="00F40F37" w:rsidP="00F40F37">
      <w:pPr>
        <w:widowControl w:val="0"/>
        <w:autoSpaceDE w:val="0"/>
        <w:autoSpaceDN w:val="0"/>
        <w:adjustRightInd w:val="0"/>
      </w:pPr>
    </w:p>
    <w:p w:rsidR="00F40F37" w:rsidRDefault="00F40F37" w:rsidP="00F40F37">
      <w:pPr>
        <w:widowControl w:val="0"/>
        <w:autoSpaceDE w:val="0"/>
        <w:autoSpaceDN w:val="0"/>
        <w:adjustRightInd w:val="0"/>
        <w:ind w:left="1440" w:hanging="720"/>
      </w:pPr>
      <w:r>
        <w:t>a)</w:t>
      </w:r>
      <w:r>
        <w:tab/>
        <w:t>A supplement (not a conversion supplement) may be filed to a bound tariff for the purpose of incorporating in the base rates all applicable changes effected by the use of a conversion or p</w:t>
      </w:r>
      <w:r w:rsidR="00B1302D">
        <w:t>er</w:t>
      </w:r>
      <w:r>
        <w:t xml:space="preserve">centage supplement or a master tariff.  The supplement may contain matter from prior supplements provided those supplements are canceled. </w:t>
      </w:r>
    </w:p>
    <w:p w:rsidR="00B1302D" w:rsidRDefault="00B1302D" w:rsidP="00F40F37">
      <w:pPr>
        <w:widowControl w:val="0"/>
        <w:autoSpaceDE w:val="0"/>
        <w:autoSpaceDN w:val="0"/>
        <w:adjustRightInd w:val="0"/>
        <w:ind w:left="1440" w:hanging="720"/>
      </w:pPr>
    </w:p>
    <w:p w:rsidR="00F40F37" w:rsidRDefault="00F40F37" w:rsidP="00F40F37">
      <w:pPr>
        <w:widowControl w:val="0"/>
        <w:autoSpaceDE w:val="0"/>
        <w:autoSpaceDN w:val="0"/>
        <w:adjustRightInd w:val="0"/>
        <w:ind w:left="1440" w:hanging="720"/>
      </w:pPr>
      <w:r>
        <w:t>b)</w:t>
      </w:r>
      <w:r>
        <w:tab/>
        <w:t xml:space="preserve">The title pages of supplements issued under authority of this Section shall bear an explanation note citing this Section. </w:t>
      </w:r>
    </w:p>
    <w:p w:rsidR="00B1302D" w:rsidRDefault="00B1302D" w:rsidP="00F40F37">
      <w:pPr>
        <w:widowControl w:val="0"/>
        <w:autoSpaceDE w:val="0"/>
        <w:autoSpaceDN w:val="0"/>
        <w:adjustRightInd w:val="0"/>
        <w:ind w:left="1440" w:hanging="720"/>
      </w:pPr>
    </w:p>
    <w:p w:rsidR="00F40F37" w:rsidRDefault="00F40F37" w:rsidP="00F40F37">
      <w:pPr>
        <w:widowControl w:val="0"/>
        <w:autoSpaceDE w:val="0"/>
        <w:autoSpaceDN w:val="0"/>
        <w:adjustRightInd w:val="0"/>
        <w:ind w:left="1440" w:hanging="720"/>
      </w:pPr>
      <w:r>
        <w:t>c)</w:t>
      </w:r>
      <w:r>
        <w:tab/>
        <w:t xml:space="preserve">If different increases or reductions apply on related articles shown in an item or descriptive listing of commodities, the rates may be brought forward into the supplement on the basis of the increases or reductions applying to the predominant article in the item or description, provided a statement is included in the supplement that this has been done.  The rate changes shall be appropriately referenced except as specified in subsection (d) of this Section for exceptions concerning symbolization. </w:t>
      </w:r>
    </w:p>
    <w:p w:rsidR="00B1302D" w:rsidRDefault="00B1302D" w:rsidP="00F40F37">
      <w:pPr>
        <w:widowControl w:val="0"/>
        <w:autoSpaceDE w:val="0"/>
        <w:autoSpaceDN w:val="0"/>
        <w:adjustRightInd w:val="0"/>
        <w:ind w:left="1440" w:hanging="720"/>
      </w:pPr>
    </w:p>
    <w:p w:rsidR="00F40F37" w:rsidRDefault="00F40F37" w:rsidP="00F40F37">
      <w:pPr>
        <w:widowControl w:val="0"/>
        <w:autoSpaceDE w:val="0"/>
        <w:autoSpaceDN w:val="0"/>
        <w:adjustRightInd w:val="0"/>
        <w:ind w:left="1440" w:hanging="720"/>
      </w:pPr>
      <w:r>
        <w:t>d)</w:t>
      </w:r>
      <w:r>
        <w:tab/>
        <w:t xml:space="preserve">Symbolization of the increases and reductions resulting from the normal rounding-off of fractions or from the use of predominant article authority may be omitted in the supplement, providing the supplement is filed on not less than 45 days' notice and the title page of the supplement also bears the following or a similar statement: </w:t>
      </w:r>
    </w:p>
    <w:p w:rsidR="00B1302D" w:rsidRDefault="00B1302D" w:rsidP="00F40F37">
      <w:pPr>
        <w:widowControl w:val="0"/>
        <w:autoSpaceDE w:val="0"/>
        <w:autoSpaceDN w:val="0"/>
        <w:adjustRightInd w:val="0"/>
        <w:ind w:left="2160" w:hanging="720"/>
      </w:pPr>
    </w:p>
    <w:p w:rsidR="00F40F37" w:rsidRDefault="00F40F37" w:rsidP="00B1302D">
      <w:pPr>
        <w:widowControl w:val="0"/>
        <w:autoSpaceDE w:val="0"/>
        <w:autoSpaceDN w:val="0"/>
        <w:adjustRightInd w:val="0"/>
        <w:ind w:left="2160" w:right="753"/>
      </w:pPr>
      <w:r>
        <w:t xml:space="preserve">This supplement contains changed bases of rates, charges and provisions which result in increases and reductions.  The supplement also contains variations in wording which result in no change in the rates and charges.  These changes are not shown by the use of uniform symbols which have been omitted under authority of 92 Ill. Adm. Code 1225:  Subpart I. </w:t>
      </w:r>
    </w:p>
    <w:sectPr w:rsidR="00F40F37" w:rsidSect="00F40F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0F37"/>
    <w:rsid w:val="004E620A"/>
    <w:rsid w:val="00A25F1A"/>
    <w:rsid w:val="00B1302D"/>
    <w:rsid w:val="00C8034D"/>
    <w:rsid w:val="00EA1998"/>
    <w:rsid w:val="00F4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