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66D" w:rsidRDefault="0036266D" w:rsidP="003626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6266D" w:rsidRDefault="0036266D" w:rsidP="0036266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1225.625  Combined Routing Guide/Participating Carrier Tariff</w:t>
      </w:r>
      <w:r>
        <w:t xml:space="preserve"> </w:t>
      </w:r>
    </w:p>
    <w:p w:rsidR="0036266D" w:rsidRDefault="0036266D" w:rsidP="0036266D">
      <w:pPr>
        <w:widowControl w:val="0"/>
        <w:autoSpaceDE w:val="0"/>
        <w:autoSpaceDN w:val="0"/>
        <w:adjustRightInd w:val="0"/>
      </w:pPr>
    </w:p>
    <w:p w:rsidR="0036266D" w:rsidRDefault="0036266D" w:rsidP="0036266D">
      <w:pPr>
        <w:widowControl w:val="0"/>
        <w:autoSpaceDE w:val="0"/>
        <w:autoSpaceDN w:val="0"/>
        <w:adjustRightInd w:val="0"/>
      </w:pPr>
      <w:r>
        <w:t xml:space="preserve">A routing guide may be combined with a participating carrier tariff, or a combined participating carrier and points of service tariff, provided the routing provisions are separate and the requirements of this Subpart are otherwise complied with. </w:t>
      </w:r>
    </w:p>
    <w:sectPr w:rsidR="0036266D" w:rsidSect="00362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266D"/>
    <w:rsid w:val="0036266D"/>
    <w:rsid w:val="004E620A"/>
    <w:rsid w:val="00797ED6"/>
    <w:rsid w:val="00E56DA0"/>
    <w:rsid w:val="00FA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1225</vt:lpstr>
    </vt:vector>
  </TitlesOfParts>
  <Company>State of Illinois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1225</dc:title>
  <dc:subject/>
  <dc:creator>Illinois General Assembly</dc:creator>
  <cp:keywords/>
  <dc:description/>
  <cp:lastModifiedBy>Roberts, John</cp:lastModifiedBy>
  <cp:revision>3</cp:revision>
  <dcterms:created xsi:type="dcterms:W3CDTF">2012-06-22T00:05:00Z</dcterms:created>
  <dcterms:modified xsi:type="dcterms:W3CDTF">2012-06-22T00:05:00Z</dcterms:modified>
</cp:coreProperties>
</file>