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2AD" w:rsidRDefault="008302AD" w:rsidP="008302AD">
      <w:pPr>
        <w:widowControl w:val="0"/>
        <w:autoSpaceDE w:val="0"/>
        <w:autoSpaceDN w:val="0"/>
        <w:adjustRightInd w:val="0"/>
      </w:pPr>
      <w:bookmarkStart w:id="0" w:name="_GoBack"/>
      <w:bookmarkEnd w:id="0"/>
    </w:p>
    <w:p w:rsidR="008302AD" w:rsidRDefault="008302AD" w:rsidP="008302AD">
      <w:pPr>
        <w:widowControl w:val="0"/>
        <w:autoSpaceDE w:val="0"/>
        <w:autoSpaceDN w:val="0"/>
        <w:adjustRightInd w:val="0"/>
      </w:pPr>
      <w:r>
        <w:rPr>
          <w:b/>
          <w:bCs/>
        </w:rPr>
        <w:t>Section 1225.615  Notations in Tariff Publications</w:t>
      </w:r>
      <w:r>
        <w:t xml:space="preserve"> </w:t>
      </w:r>
    </w:p>
    <w:p w:rsidR="008302AD" w:rsidRDefault="008302AD" w:rsidP="008302AD">
      <w:pPr>
        <w:widowControl w:val="0"/>
        <w:autoSpaceDE w:val="0"/>
        <w:autoSpaceDN w:val="0"/>
        <w:adjustRightInd w:val="0"/>
      </w:pPr>
    </w:p>
    <w:p w:rsidR="008302AD" w:rsidRDefault="008302AD" w:rsidP="008302AD">
      <w:pPr>
        <w:widowControl w:val="0"/>
        <w:autoSpaceDE w:val="0"/>
        <w:autoSpaceDN w:val="0"/>
        <w:adjustRightInd w:val="0"/>
        <w:ind w:left="1440" w:hanging="720"/>
      </w:pPr>
      <w:r>
        <w:t>a)</w:t>
      </w:r>
      <w:r>
        <w:tab/>
        <w:t xml:space="preserve">A routing guide shall contain the following or similar statement on its title page: </w:t>
      </w:r>
    </w:p>
    <w:p w:rsidR="00B63F33" w:rsidRDefault="00B63F33" w:rsidP="008302AD">
      <w:pPr>
        <w:widowControl w:val="0"/>
        <w:autoSpaceDE w:val="0"/>
        <w:autoSpaceDN w:val="0"/>
        <w:adjustRightInd w:val="0"/>
        <w:ind w:left="2160" w:hanging="720"/>
      </w:pPr>
    </w:p>
    <w:p w:rsidR="008302AD" w:rsidRDefault="008302AD" w:rsidP="00B63F33">
      <w:pPr>
        <w:widowControl w:val="0"/>
        <w:autoSpaceDE w:val="0"/>
        <w:autoSpaceDN w:val="0"/>
        <w:adjustRightInd w:val="0"/>
        <w:ind w:left="2160" w:right="696"/>
      </w:pPr>
      <w:r>
        <w:t xml:space="preserve">The routes in this tariff may be used only when rate tariffs provide for their application. </w:t>
      </w:r>
    </w:p>
    <w:p w:rsidR="00B63F33" w:rsidRDefault="00B63F33" w:rsidP="008302AD">
      <w:pPr>
        <w:widowControl w:val="0"/>
        <w:autoSpaceDE w:val="0"/>
        <w:autoSpaceDN w:val="0"/>
        <w:adjustRightInd w:val="0"/>
        <w:ind w:left="1440" w:hanging="720"/>
      </w:pPr>
    </w:p>
    <w:p w:rsidR="008302AD" w:rsidRDefault="008302AD" w:rsidP="00B63F33">
      <w:pPr>
        <w:widowControl w:val="0"/>
        <w:autoSpaceDE w:val="0"/>
        <w:autoSpaceDN w:val="0"/>
        <w:adjustRightInd w:val="0"/>
        <w:ind w:left="1440"/>
      </w:pPr>
      <w:r>
        <w:t xml:space="preserve">If all of the routes are provided in the rate tariff, the following or similar notation shall be shown in the rate tariff under the hearing "Routing Instructions": </w:t>
      </w:r>
    </w:p>
    <w:p w:rsidR="00B63F33" w:rsidRDefault="00B63F33" w:rsidP="008302AD">
      <w:pPr>
        <w:widowControl w:val="0"/>
        <w:autoSpaceDE w:val="0"/>
        <w:autoSpaceDN w:val="0"/>
        <w:adjustRightInd w:val="0"/>
        <w:ind w:left="2160" w:hanging="720"/>
      </w:pPr>
    </w:p>
    <w:p w:rsidR="008302AD" w:rsidRDefault="008302AD" w:rsidP="00B63F33">
      <w:pPr>
        <w:widowControl w:val="0"/>
        <w:autoSpaceDE w:val="0"/>
        <w:autoSpaceDN w:val="0"/>
        <w:adjustRightInd w:val="0"/>
        <w:ind w:left="2160" w:right="753"/>
      </w:pPr>
      <w:r>
        <w:t xml:space="preserve">The rates in this tariff apply only via the routes specified on pages (or in items). </w:t>
      </w:r>
    </w:p>
    <w:p w:rsidR="00B63F33" w:rsidRDefault="00B63F33" w:rsidP="008302AD">
      <w:pPr>
        <w:widowControl w:val="0"/>
        <w:autoSpaceDE w:val="0"/>
        <w:autoSpaceDN w:val="0"/>
        <w:adjustRightInd w:val="0"/>
        <w:ind w:left="1440" w:hanging="720"/>
      </w:pPr>
    </w:p>
    <w:p w:rsidR="008302AD" w:rsidRDefault="008302AD" w:rsidP="008302AD">
      <w:pPr>
        <w:widowControl w:val="0"/>
        <w:autoSpaceDE w:val="0"/>
        <w:autoSpaceDN w:val="0"/>
        <w:adjustRightInd w:val="0"/>
        <w:ind w:left="1440" w:hanging="720"/>
      </w:pPr>
      <w:r>
        <w:t>c)</w:t>
      </w:r>
      <w:r>
        <w:tab/>
        <w:t xml:space="preserve">If all of the routes are provided in the routing guide, the following or similar notation (with appropriate tariff reference) shall be shown in the rate tariff under the hearing "Routing Instructions": </w:t>
      </w:r>
    </w:p>
    <w:p w:rsidR="00B63F33" w:rsidRDefault="00B63F33" w:rsidP="008302AD">
      <w:pPr>
        <w:widowControl w:val="0"/>
        <w:autoSpaceDE w:val="0"/>
        <w:autoSpaceDN w:val="0"/>
        <w:adjustRightInd w:val="0"/>
        <w:ind w:left="2160" w:hanging="720"/>
      </w:pPr>
    </w:p>
    <w:p w:rsidR="008302AD" w:rsidRDefault="008302AD" w:rsidP="00B63F33">
      <w:pPr>
        <w:widowControl w:val="0"/>
        <w:autoSpaceDE w:val="0"/>
        <w:autoSpaceDN w:val="0"/>
        <w:adjustRightInd w:val="0"/>
        <w:ind w:left="2160" w:right="753"/>
      </w:pPr>
      <w:r>
        <w:t xml:space="preserve">The rates in this tariff apply only via </w:t>
      </w:r>
      <w:r>
        <w:tab/>
        <w:t xml:space="preserve">the routes specified in (here show ILLCC designation) for carrier parties to this tariff. </w:t>
      </w:r>
    </w:p>
    <w:p w:rsidR="00B63F33" w:rsidRDefault="00B63F33" w:rsidP="008302AD">
      <w:pPr>
        <w:widowControl w:val="0"/>
        <w:autoSpaceDE w:val="0"/>
        <w:autoSpaceDN w:val="0"/>
        <w:adjustRightInd w:val="0"/>
        <w:ind w:left="1440" w:hanging="720"/>
      </w:pPr>
    </w:p>
    <w:p w:rsidR="008302AD" w:rsidRDefault="008302AD" w:rsidP="008302AD">
      <w:pPr>
        <w:widowControl w:val="0"/>
        <w:autoSpaceDE w:val="0"/>
        <w:autoSpaceDN w:val="0"/>
        <w:adjustRightInd w:val="0"/>
        <w:ind w:left="1440" w:hanging="720"/>
      </w:pPr>
      <w:r>
        <w:t>d)</w:t>
      </w:r>
      <w:r>
        <w:tab/>
        <w:t xml:space="preserve">If the rate tariff contains routing and also refers to a routing guide, an appropriate notation shall be published in the rate tariff under the heading "Routing Instructions."  The notation shall state the circumstances when the routing in the rate tariff applies and when the routing in the routing guide applies. </w:t>
      </w:r>
    </w:p>
    <w:sectPr w:rsidR="008302AD" w:rsidSect="008302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02AD"/>
    <w:rsid w:val="004E620A"/>
    <w:rsid w:val="008302AD"/>
    <w:rsid w:val="00995617"/>
    <w:rsid w:val="00B63F33"/>
    <w:rsid w:val="00DE633D"/>
    <w:rsid w:val="00E72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