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BF" w:rsidRPr="00E673A8" w:rsidRDefault="00BB4FBF" w:rsidP="00BB4FBF">
      <w:pPr>
        <w:rPr>
          <w:sz w:val="24"/>
          <w:szCs w:val="24"/>
        </w:rPr>
      </w:pPr>
      <w:bookmarkStart w:id="0" w:name="_GoBack"/>
      <w:bookmarkEnd w:id="0"/>
    </w:p>
    <w:p w:rsidR="00BB4FBF" w:rsidRPr="00BB4FBF" w:rsidRDefault="00BB4FBF" w:rsidP="00BB4FBF">
      <w:pPr>
        <w:rPr>
          <w:b/>
          <w:sz w:val="24"/>
          <w:szCs w:val="24"/>
        </w:rPr>
      </w:pPr>
      <w:r w:rsidRPr="00BB4FBF">
        <w:rPr>
          <w:b/>
          <w:sz w:val="24"/>
          <w:szCs w:val="24"/>
        </w:rPr>
        <w:t xml:space="preserve">Section 1065.15  Unlicensed Person May Not Operate Enhanced Skills Driving School </w:t>
      </w:r>
    </w:p>
    <w:p w:rsidR="00BB4FBF" w:rsidRPr="00E673A8" w:rsidRDefault="00BB4FBF" w:rsidP="00BB4FBF">
      <w:pPr>
        <w:rPr>
          <w:sz w:val="24"/>
          <w:szCs w:val="24"/>
        </w:rPr>
      </w:pPr>
    </w:p>
    <w:p w:rsidR="00BB4FBF" w:rsidRPr="00E673A8" w:rsidRDefault="00BB4FBF" w:rsidP="00BB4FBF">
      <w:pPr>
        <w:ind w:left="1440" w:hanging="720"/>
        <w:rPr>
          <w:sz w:val="24"/>
          <w:szCs w:val="24"/>
        </w:rPr>
      </w:pPr>
      <w:r w:rsidRPr="00E673A8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E673A8">
        <w:rPr>
          <w:sz w:val="24"/>
          <w:szCs w:val="24"/>
        </w:rPr>
        <w:t xml:space="preserve">No entity or individual that accepts payment in performing activities in the training of enhanced driving skills may operate, unless licensed as an </w:t>
      </w:r>
      <w:r w:rsidR="00673A86">
        <w:rPr>
          <w:sz w:val="24"/>
          <w:szCs w:val="24"/>
        </w:rPr>
        <w:t xml:space="preserve">ESDS </w:t>
      </w:r>
      <w:r w:rsidRPr="00E673A8">
        <w:rPr>
          <w:sz w:val="24"/>
          <w:szCs w:val="24"/>
        </w:rPr>
        <w:t xml:space="preserve">by the </w:t>
      </w:r>
      <w:r w:rsidR="00673A86">
        <w:rPr>
          <w:sz w:val="24"/>
          <w:szCs w:val="24"/>
        </w:rPr>
        <w:t>D</w:t>
      </w:r>
      <w:r w:rsidRPr="00E673A8">
        <w:rPr>
          <w:sz w:val="24"/>
          <w:szCs w:val="24"/>
        </w:rPr>
        <w:t xml:space="preserve">epartment in accordance with </w:t>
      </w:r>
      <w:proofErr w:type="spellStart"/>
      <w:r w:rsidRPr="00E673A8">
        <w:rPr>
          <w:sz w:val="24"/>
          <w:szCs w:val="24"/>
        </w:rPr>
        <w:t>IVC</w:t>
      </w:r>
      <w:proofErr w:type="spellEnd"/>
      <w:r w:rsidRPr="00E673A8">
        <w:rPr>
          <w:sz w:val="24"/>
          <w:szCs w:val="24"/>
        </w:rPr>
        <w:t xml:space="preserve"> </w:t>
      </w:r>
      <w:r w:rsidR="00FA16D9">
        <w:rPr>
          <w:sz w:val="24"/>
          <w:szCs w:val="24"/>
        </w:rPr>
        <w:t>C</w:t>
      </w:r>
      <w:r w:rsidR="00673A86">
        <w:rPr>
          <w:sz w:val="24"/>
          <w:szCs w:val="24"/>
        </w:rPr>
        <w:t xml:space="preserve">h. </w:t>
      </w:r>
      <w:r w:rsidRPr="00E673A8">
        <w:rPr>
          <w:sz w:val="24"/>
          <w:szCs w:val="24"/>
        </w:rPr>
        <w:t xml:space="preserve">6, Art X. </w:t>
      </w:r>
    </w:p>
    <w:p w:rsidR="00BB4FBF" w:rsidRPr="00E673A8" w:rsidRDefault="00BB4FBF" w:rsidP="00BB4FBF">
      <w:pPr>
        <w:ind w:left="720"/>
        <w:rPr>
          <w:sz w:val="24"/>
          <w:szCs w:val="24"/>
        </w:rPr>
      </w:pPr>
    </w:p>
    <w:p w:rsidR="00BB4FBF" w:rsidRPr="00E673A8" w:rsidRDefault="00BB4FBF" w:rsidP="00BB4FBF">
      <w:pPr>
        <w:ind w:left="1440" w:hanging="720"/>
        <w:rPr>
          <w:sz w:val="24"/>
          <w:szCs w:val="24"/>
        </w:rPr>
      </w:pPr>
      <w:r w:rsidRPr="00E673A8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E673A8">
        <w:rPr>
          <w:sz w:val="24"/>
          <w:szCs w:val="24"/>
        </w:rPr>
        <w:t xml:space="preserve">Any entity or individual that is licensed as an </w:t>
      </w:r>
      <w:r w:rsidR="00673A86">
        <w:rPr>
          <w:sz w:val="24"/>
          <w:szCs w:val="24"/>
        </w:rPr>
        <w:t>ESDS</w:t>
      </w:r>
      <w:r w:rsidRPr="00E673A8">
        <w:rPr>
          <w:sz w:val="24"/>
          <w:szCs w:val="24"/>
        </w:rPr>
        <w:t xml:space="preserve"> must display its appropriate license in a visibly prominent place. </w:t>
      </w:r>
    </w:p>
    <w:p w:rsidR="00BB4FBF" w:rsidRPr="00E673A8" w:rsidRDefault="00BB4FBF" w:rsidP="00BB4FBF">
      <w:pPr>
        <w:ind w:left="720"/>
        <w:rPr>
          <w:sz w:val="24"/>
          <w:szCs w:val="24"/>
        </w:rPr>
      </w:pPr>
    </w:p>
    <w:p w:rsidR="00BB4FBF" w:rsidRPr="00E673A8" w:rsidRDefault="00BB4FBF" w:rsidP="00BB4FBF">
      <w:pPr>
        <w:ind w:left="1440" w:hanging="720"/>
        <w:rPr>
          <w:sz w:val="24"/>
          <w:szCs w:val="24"/>
        </w:rPr>
      </w:pPr>
      <w:r w:rsidRPr="00E673A8">
        <w:rPr>
          <w:sz w:val="24"/>
          <w:szCs w:val="24"/>
        </w:rPr>
        <w:t>c)</w:t>
      </w:r>
      <w:r w:rsidRPr="00E673A8">
        <w:rPr>
          <w:sz w:val="24"/>
          <w:szCs w:val="24"/>
        </w:rPr>
        <w:tab/>
        <w:t xml:space="preserve">No person or group licensed as an </w:t>
      </w:r>
      <w:r w:rsidR="00673A86">
        <w:rPr>
          <w:sz w:val="24"/>
          <w:szCs w:val="24"/>
        </w:rPr>
        <w:t>ESDS</w:t>
      </w:r>
      <w:r w:rsidRPr="00E673A8">
        <w:rPr>
          <w:sz w:val="24"/>
          <w:szCs w:val="24"/>
        </w:rPr>
        <w:t xml:space="preserve">, or any agent, servant or employee of any </w:t>
      </w:r>
      <w:r w:rsidR="00673A86">
        <w:rPr>
          <w:sz w:val="24"/>
          <w:szCs w:val="24"/>
        </w:rPr>
        <w:t>ESDS</w:t>
      </w:r>
      <w:r w:rsidRPr="00E673A8">
        <w:rPr>
          <w:sz w:val="24"/>
          <w:szCs w:val="24"/>
        </w:rPr>
        <w:t xml:space="preserve">, shall give enhanced driving skills instruction unless licensed by the </w:t>
      </w:r>
      <w:r w:rsidR="00673A86">
        <w:rPr>
          <w:sz w:val="24"/>
          <w:szCs w:val="24"/>
        </w:rPr>
        <w:t>D</w:t>
      </w:r>
      <w:r w:rsidRPr="00E673A8">
        <w:rPr>
          <w:sz w:val="24"/>
          <w:szCs w:val="24"/>
        </w:rPr>
        <w:t xml:space="preserve">epartment as an </w:t>
      </w:r>
      <w:r w:rsidR="00673A86">
        <w:rPr>
          <w:sz w:val="24"/>
          <w:szCs w:val="24"/>
        </w:rPr>
        <w:t>ESDS</w:t>
      </w:r>
      <w:r w:rsidRPr="00E673A8">
        <w:rPr>
          <w:sz w:val="24"/>
          <w:szCs w:val="24"/>
        </w:rPr>
        <w:t>.</w:t>
      </w:r>
    </w:p>
    <w:p w:rsidR="00BB4FBF" w:rsidRDefault="00BB4FBF" w:rsidP="00BB4FBF">
      <w:pPr>
        <w:ind w:left="720"/>
        <w:rPr>
          <w:sz w:val="24"/>
          <w:szCs w:val="24"/>
        </w:rPr>
      </w:pPr>
    </w:p>
    <w:p w:rsidR="00BB4FBF" w:rsidRDefault="00BB4FBF" w:rsidP="00BB4FBF">
      <w:pPr>
        <w:ind w:left="1440" w:hanging="720"/>
        <w:rPr>
          <w:sz w:val="24"/>
          <w:szCs w:val="24"/>
        </w:rPr>
      </w:pPr>
      <w:r w:rsidRPr="00E673A8">
        <w:rPr>
          <w:sz w:val="24"/>
          <w:szCs w:val="24"/>
        </w:rPr>
        <w:t>d)</w:t>
      </w:r>
      <w:r w:rsidRPr="00E673A8">
        <w:rPr>
          <w:sz w:val="24"/>
          <w:szCs w:val="24"/>
        </w:rPr>
        <w:tab/>
        <w:t xml:space="preserve">No </w:t>
      </w:r>
      <w:r w:rsidR="00673A86">
        <w:rPr>
          <w:sz w:val="24"/>
          <w:szCs w:val="24"/>
        </w:rPr>
        <w:t>ESDS</w:t>
      </w:r>
      <w:r w:rsidRPr="00E673A8">
        <w:rPr>
          <w:sz w:val="24"/>
          <w:szCs w:val="24"/>
        </w:rPr>
        <w:t xml:space="preserve"> shall operate before it is properly licensed by the </w:t>
      </w:r>
      <w:r w:rsidR="00673A86">
        <w:rPr>
          <w:sz w:val="24"/>
          <w:szCs w:val="24"/>
        </w:rPr>
        <w:t>D</w:t>
      </w:r>
      <w:r w:rsidRPr="00E673A8">
        <w:rPr>
          <w:sz w:val="24"/>
          <w:szCs w:val="24"/>
        </w:rPr>
        <w:t xml:space="preserve">epartment as </w:t>
      </w:r>
      <w:r>
        <w:rPr>
          <w:sz w:val="24"/>
          <w:szCs w:val="24"/>
        </w:rPr>
        <w:t>provided in IVC Section 6-1001.</w:t>
      </w:r>
    </w:p>
    <w:p w:rsidR="00BB4FBF" w:rsidRPr="00E673A8" w:rsidRDefault="00BB4FBF" w:rsidP="00BB4FBF">
      <w:pPr>
        <w:ind w:left="1440" w:hanging="720"/>
        <w:rPr>
          <w:sz w:val="24"/>
          <w:szCs w:val="24"/>
        </w:rPr>
      </w:pPr>
    </w:p>
    <w:p w:rsidR="00BB4FBF" w:rsidRPr="00E673A8" w:rsidRDefault="00BB4FBF" w:rsidP="00BB4FBF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E673A8">
        <w:rPr>
          <w:sz w:val="24"/>
          <w:szCs w:val="24"/>
        </w:rPr>
        <w:t xml:space="preserve">No </w:t>
      </w:r>
      <w:r w:rsidR="00673A86">
        <w:rPr>
          <w:sz w:val="24"/>
          <w:szCs w:val="24"/>
        </w:rPr>
        <w:t>ESDS</w:t>
      </w:r>
      <w:r w:rsidRPr="00E673A8">
        <w:rPr>
          <w:sz w:val="24"/>
          <w:szCs w:val="24"/>
        </w:rPr>
        <w:t xml:space="preserve"> may remain in operation if its license to operate an </w:t>
      </w:r>
      <w:r w:rsidR="00673A86">
        <w:rPr>
          <w:sz w:val="24"/>
          <w:szCs w:val="24"/>
        </w:rPr>
        <w:t>ESDS</w:t>
      </w:r>
      <w:r w:rsidRPr="00E673A8">
        <w:rPr>
          <w:sz w:val="24"/>
          <w:szCs w:val="24"/>
        </w:rPr>
        <w:t xml:space="preserve"> is suspended, revoked, canceled or not renewed.</w:t>
      </w:r>
    </w:p>
    <w:sectPr w:rsidR="00BB4FBF" w:rsidRPr="00E673A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6B" w:rsidRDefault="00615C6B">
      <w:r>
        <w:separator/>
      </w:r>
    </w:p>
  </w:endnote>
  <w:endnote w:type="continuationSeparator" w:id="0">
    <w:p w:rsidR="00615C6B" w:rsidRDefault="0061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6B" w:rsidRDefault="00615C6B">
      <w:r>
        <w:separator/>
      </w:r>
    </w:p>
  </w:footnote>
  <w:footnote w:type="continuationSeparator" w:id="0">
    <w:p w:rsidR="00615C6B" w:rsidRDefault="0061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0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D66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E12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0E5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C6B"/>
    <w:rsid w:val="00620BBA"/>
    <w:rsid w:val="006225B0"/>
    <w:rsid w:val="006247D4"/>
    <w:rsid w:val="00626C17"/>
    <w:rsid w:val="00627F88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A86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FBF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6DA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387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6D9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FB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FB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