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F6" w:rsidRDefault="00822FF6" w:rsidP="00822FF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22FF6" w:rsidRDefault="00822FF6" w:rsidP="00822FF6">
      <w:pPr>
        <w:widowControl w:val="0"/>
        <w:autoSpaceDE w:val="0"/>
        <w:autoSpaceDN w:val="0"/>
        <w:adjustRightInd w:val="0"/>
        <w:ind w:left="1440" w:hanging="1440"/>
      </w:pPr>
      <w:r>
        <w:t>1050.10</w:t>
      </w:r>
      <w:r>
        <w:tab/>
        <w:t xml:space="preserve">License as Bail </w:t>
      </w:r>
    </w:p>
    <w:sectPr w:rsidR="00822FF6" w:rsidSect="00822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FF6"/>
    <w:rsid w:val="00264AAE"/>
    <w:rsid w:val="0070612D"/>
    <w:rsid w:val="0073519B"/>
    <w:rsid w:val="00822FF6"/>
    <w:rsid w:val="009E12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